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widowControl/>
        <w:spacing w:line="560" w:lineRule="exact"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温州经济技术开发区2017年公开招聘教师</w:t>
      </w:r>
    </w:p>
    <w:p>
      <w:pPr>
        <w:widowControl/>
        <w:spacing w:line="560" w:lineRule="exact"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技能测试学科项目及操作要求</w:t>
      </w:r>
    </w:p>
    <w:p>
      <w:pPr>
        <w:widowControl/>
        <w:spacing w:line="400" w:lineRule="exact"/>
        <w:jc w:val="center"/>
        <w:rPr>
          <w:rFonts w:ascii="黑体" w:hAnsi="宋体" w:eastAsia="黑体" w:cs="宋体"/>
          <w:kern w:val="0"/>
          <w:sz w:val="36"/>
          <w:szCs w:val="36"/>
        </w:rPr>
      </w:pPr>
    </w:p>
    <w:tbl>
      <w:tblPr>
        <w:tblStyle w:val="6"/>
        <w:tblW w:w="94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3267"/>
        <w:gridCol w:w="5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008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学科</w:t>
            </w:r>
          </w:p>
        </w:tc>
        <w:tc>
          <w:tcPr>
            <w:tcW w:w="3267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测试项目</w:t>
            </w:r>
          </w:p>
        </w:tc>
        <w:tc>
          <w:tcPr>
            <w:tcW w:w="5179" w:type="dxa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材料准备及有关说明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8"/>
                <w:szCs w:val="28"/>
              </w:rPr>
              <w:t>音乐</w:t>
            </w:r>
          </w:p>
        </w:tc>
        <w:tc>
          <w:tcPr>
            <w:tcW w:w="3267" w:type="dxa"/>
            <w:vAlign w:val="center"/>
          </w:tcPr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  <w:t>1.自弹自唱。备课时间5分钟，表演控制3分钟内。</w:t>
            </w:r>
          </w:p>
        </w:tc>
        <w:tc>
          <w:tcPr>
            <w:tcW w:w="5179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spacing w:val="-10"/>
                <w:kern w:val="0"/>
                <w:sz w:val="26"/>
                <w:szCs w:val="26"/>
              </w:rPr>
              <w:t>考务组统一提供钢琴及音乐曲谱。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67" w:type="dxa"/>
            <w:vAlign w:val="center"/>
          </w:tcPr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  <w:t>2.声乐。表演控制3分钟内。</w:t>
            </w:r>
          </w:p>
        </w:tc>
        <w:tc>
          <w:tcPr>
            <w:tcW w:w="5179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  <w:t>考生需自备声乐1首。可自带现场钢琴伴奏，也可清唱，不准使用伴奏带。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67" w:type="dxa"/>
            <w:vAlign w:val="center"/>
          </w:tcPr>
          <w:p>
            <w:pPr>
              <w:widowControl/>
              <w:spacing w:line="380" w:lineRule="exact"/>
              <w:jc w:val="left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  <w:t xml:space="preserve">   3.才艺表演。表演控制3分钟内。</w:t>
            </w:r>
          </w:p>
        </w:tc>
        <w:tc>
          <w:tcPr>
            <w:tcW w:w="5179" w:type="dxa"/>
            <w:vAlign w:val="center"/>
          </w:tcPr>
          <w:p>
            <w:pPr>
              <w:spacing w:line="380" w:lineRule="exact"/>
              <w:ind w:firstLine="480" w:firstLineChars="200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  <w:t>舞蹈或者器乐二选一。考生需自带舞蹈音乐、乐器。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8"/>
                <w:szCs w:val="28"/>
              </w:rPr>
              <w:t>体育</w:t>
            </w:r>
          </w:p>
        </w:tc>
        <w:tc>
          <w:tcPr>
            <w:tcW w:w="3267" w:type="dxa"/>
            <w:vAlign w:val="center"/>
          </w:tcPr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  <w:t>1.田径</w:t>
            </w:r>
          </w:p>
        </w:tc>
        <w:tc>
          <w:tcPr>
            <w:tcW w:w="5179" w:type="dxa"/>
            <w:vMerge w:val="restart"/>
            <w:vAlign w:val="center"/>
          </w:tcPr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spacing w:val="-10"/>
                <w:kern w:val="0"/>
                <w:sz w:val="26"/>
                <w:szCs w:val="26"/>
              </w:rPr>
              <w:t>1.田径测试为女子800米，男子1000米跑步。</w:t>
            </w:r>
          </w:p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spacing w:val="-10"/>
                <w:kern w:val="0"/>
                <w:sz w:val="26"/>
                <w:szCs w:val="26"/>
              </w:rPr>
              <w:t>2.</w:t>
            </w:r>
            <w:r>
              <w:rPr>
                <w:rFonts w:hint="eastAsia" w:ascii="仿宋_GB2312" w:eastAsia="仿宋_GB2312"/>
                <w:spacing w:val="-10"/>
                <w:sz w:val="26"/>
                <w:szCs w:val="26"/>
              </w:rPr>
              <w:t xml:space="preserve"> 选测项目为篮球、足球（二选一）</w:t>
            </w:r>
          </w:p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spacing w:val="-10"/>
                <w:kern w:val="0"/>
                <w:sz w:val="26"/>
                <w:szCs w:val="26"/>
              </w:rPr>
              <w:t>3.考务组统一准备秒表、体操垫、足球杆及其他必要的体育器材。</w:t>
            </w:r>
          </w:p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spacing w:val="-10"/>
                <w:kern w:val="0"/>
                <w:sz w:val="26"/>
                <w:szCs w:val="26"/>
              </w:rPr>
              <w:t>4.考务组统一提供篮球、足球。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楷体" w:hAnsi="楷体" w:eastAsia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67" w:type="dxa"/>
            <w:vAlign w:val="center"/>
          </w:tcPr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  <w:t>2. 体操（队列队形）</w:t>
            </w:r>
          </w:p>
        </w:tc>
        <w:tc>
          <w:tcPr>
            <w:tcW w:w="5179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黑体" w:hAnsi="黑体" w:eastAsia="黑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67" w:type="dxa"/>
            <w:vAlign w:val="center"/>
          </w:tcPr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  <w:t>3.选测项目。</w:t>
            </w:r>
          </w:p>
        </w:tc>
        <w:tc>
          <w:tcPr>
            <w:tcW w:w="5179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楷体" w:hAnsi="楷体" w:eastAsia="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8"/>
                <w:szCs w:val="28"/>
              </w:rPr>
              <w:t>美术</w:t>
            </w:r>
          </w:p>
        </w:tc>
        <w:tc>
          <w:tcPr>
            <w:tcW w:w="3267" w:type="dxa"/>
            <w:vAlign w:val="center"/>
          </w:tcPr>
          <w:p>
            <w:pPr>
              <w:widowControl/>
              <w:spacing w:line="380" w:lineRule="exact"/>
              <w:ind w:firstLine="240" w:firstLineChars="100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  <w:t>1.美术字</w:t>
            </w:r>
          </w:p>
        </w:tc>
        <w:tc>
          <w:tcPr>
            <w:tcW w:w="5179" w:type="dxa"/>
            <w:vMerge w:val="restart"/>
            <w:vAlign w:val="center"/>
          </w:tcPr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spacing w:val="-10"/>
                <w:kern w:val="0"/>
                <w:sz w:val="26"/>
                <w:szCs w:val="26"/>
              </w:rPr>
              <w:t>1.考务组统一提供</w:t>
            </w:r>
            <w:r>
              <w:rPr>
                <w:rFonts w:ascii="仿宋_GB2312" w:hAnsi="Verdana" w:eastAsia="仿宋_GB2312" w:cs="宋体"/>
                <w:spacing w:val="-10"/>
                <w:kern w:val="0"/>
                <w:sz w:val="26"/>
                <w:szCs w:val="26"/>
              </w:rPr>
              <w:t>4</w:t>
            </w:r>
            <w:r>
              <w:rPr>
                <w:rFonts w:hint="eastAsia" w:ascii="仿宋_GB2312" w:hAnsi="Verdana" w:eastAsia="仿宋_GB2312" w:cs="宋体"/>
                <w:spacing w:val="-10"/>
                <w:kern w:val="0"/>
                <w:sz w:val="26"/>
                <w:szCs w:val="26"/>
              </w:rPr>
              <w:t>开、</w:t>
            </w:r>
            <w:r>
              <w:rPr>
                <w:rFonts w:ascii="仿宋_GB2312" w:hAnsi="Verdana" w:eastAsia="仿宋_GB2312" w:cs="宋体"/>
                <w:spacing w:val="-10"/>
                <w:kern w:val="0"/>
                <w:sz w:val="26"/>
                <w:szCs w:val="26"/>
              </w:rPr>
              <w:t>8</w:t>
            </w:r>
            <w:r>
              <w:rPr>
                <w:rFonts w:hint="eastAsia" w:ascii="仿宋_GB2312" w:hAnsi="Verdana" w:eastAsia="仿宋_GB2312" w:cs="宋体"/>
                <w:spacing w:val="-10"/>
                <w:kern w:val="0"/>
                <w:sz w:val="26"/>
                <w:szCs w:val="26"/>
              </w:rPr>
              <w:t>开铅画纸和写生素材。</w:t>
            </w:r>
          </w:p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spacing w:val="-10"/>
                <w:kern w:val="0"/>
                <w:sz w:val="26"/>
                <w:szCs w:val="26"/>
              </w:rPr>
              <w:t>2.考生需自带画板、画架、小号排笔、毛笔、墨、砚以及必要的草稿等工具。</w:t>
            </w:r>
          </w:p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spacing w:val="-10"/>
                <w:kern w:val="0"/>
                <w:sz w:val="26"/>
                <w:szCs w:val="26"/>
              </w:rPr>
              <w:t>3.考生需自带碳精铅笔、橡皮、蜡笔、画板、直尺、三角板、橡皮擦等工具。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楷体" w:hAnsi="楷体" w:eastAsia="楷体" w:cs="宋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67" w:type="dxa"/>
            <w:vAlign w:val="center"/>
          </w:tcPr>
          <w:p>
            <w:pPr>
              <w:widowControl/>
              <w:spacing w:line="380" w:lineRule="exact"/>
              <w:ind w:firstLine="240" w:firstLineChars="100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  <w:t>2.素描或色彩</w:t>
            </w:r>
          </w:p>
        </w:tc>
        <w:tc>
          <w:tcPr>
            <w:tcW w:w="5179" w:type="dxa"/>
            <w:vMerge w:val="continue"/>
            <w:vAlign w:val="center"/>
          </w:tcPr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spacing w:val="-10"/>
                <w:kern w:val="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1008" w:type="dxa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" w:hAnsi="楷体" w:eastAsia="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8"/>
                <w:szCs w:val="28"/>
              </w:rPr>
              <w:t>学前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楷体" w:hAnsi="楷体" w:eastAsia="楷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8"/>
                <w:szCs w:val="28"/>
              </w:rPr>
              <w:t>教育</w:t>
            </w:r>
          </w:p>
        </w:tc>
        <w:tc>
          <w:tcPr>
            <w:tcW w:w="3267" w:type="dxa"/>
            <w:vAlign w:val="center"/>
          </w:tcPr>
          <w:p>
            <w:pPr>
              <w:widowControl/>
              <w:spacing w:line="380" w:lineRule="exact"/>
              <w:ind w:firstLine="240" w:firstLineChars="100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  <w:t>1.现场绘画。</w:t>
            </w:r>
          </w:p>
        </w:tc>
        <w:tc>
          <w:tcPr>
            <w:tcW w:w="5179" w:type="dxa"/>
            <w:vMerge w:val="restart"/>
            <w:vAlign w:val="center"/>
          </w:tcPr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spacing w:val="-10"/>
                <w:kern w:val="0"/>
                <w:sz w:val="26"/>
                <w:szCs w:val="26"/>
              </w:rPr>
              <w:t>1.考务组统一提供：钢琴（电子钢琴）、电脑、8开铅化纸。</w:t>
            </w:r>
          </w:p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spacing w:val="-10"/>
                <w:kern w:val="0"/>
                <w:sz w:val="26"/>
                <w:szCs w:val="26"/>
              </w:rPr>
              <w:t>2.考生需自带书写的小号排笔、毛笔、墨、砚以及必要的工具。自带碳精铅笔、橡皮、蜡笔、画板、直尺、三角板、橡皮擦等工具。</w:t>
            </w:r>
          </w:p>
          <w:p>
            <w:pPr>
              <w:widowControl/>
              <w:spacing w:line="380" w:lineRule="exact"/>
              <w:jc w:val="left"/>
              <w:rPr>
                <w:rFonts w:ascii="仿宋_GB2312" w:hAnsi="Verdana" w:eastAsia="仿宋_GB2312" w:cs="宋体"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spacing w:val="-10"/>
                <w:kern w:val="0"/>
                <w:sz w:val="26"/>
                <w:szCs w:val="26"/>
              </w:rPr>
              <w:t xml:space="preserve">  3.考生需自备携带：其他乐器、音乐伴奏（U盘）、服装、道具等。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1008" w:type="dxa"/>
            <w:vMerge w:val="continue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楷体" w:hAnsi="楷体" w:eastAsia="楷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267" w:type="dxa"/>
            <w:vAlign w:val="center"/>
          </w:tcPr>
          <w:p>
            <w:pPr>
              <w:widowControl/>
              <w:spacing w:line="380" w:lineRule="exact"/>
              <w:ind w:firstLine="240" w:firstLineChars="100"/>
              <w:rPr>
                <w:rFonts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</w:pPr>
            <w:r>
              <w:rPr>
                <w:rFonts w:hint="eastAsia" w:ascii="仿宋_GB2312" w:hAnsi="Verdana" w:eastAsia="仿宋_GB2312" w:cs="宋体"/>
                <w:bCs/>
                <w:spacing w:val="-10"/>
                <w:kern w:val="0"/>
                <w:sz w:val="26"/>
                <w:szCs w:val="26"/>
              </w:rPr>
              <w:t>2.才艺表演。声乐、器乐、舞蹈三选一，表演控制3分钟内。</w:t>
            </w:r>
          </w:p>
        </w:tc>
        <w:tc>
          <w:tcPr>
            <w:tcW w:w="5179" w:type="dxa"/>
            <w:vMerge w:val="continue"/>
            <w:vAlign w:val="center"/>
          </w:tcPr>
          <w:p>
            <w:pPr>
              <w:widowControl/>
              <w:spacing w:line="380" w:lineRule="exact"/>
              <w:ind w:firstLine="240" w:firstLineChars="100"/>
              <w:jc w:val="left"/>
              <w:rPr>
                <w:rFonts w:ascii="仿宋_GB2312" w:hAnsi="Verdana" w:eastAsia="仿宋_GB2312" w:cs="宋体"/>
                <w:spacing w:val="-10"/>
                <w:kern w:val="0"/>
                <w:sz w:val="26"/>
                <w:szCs w:val="26"/>
              </w:rPr>
            </w:pPr>
          </w:p>
        </w:tc>
      </w:tr>
    </w:tbl>
    <w:p>
      <w:pPr>
        <w:spacing w:line="120" w:lineRule="exact"/>
      </w:pPr>
    </w:p>
    <w:sectPr>
      <w:headerReference r:id="rId3" w:type="default"/>
      <w:pgSz w:w="11906" w:h="16838"/>
      <w:pgMar w:top="1588" w:right="1361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5E57DC"/>
    <w:rsid w:val="00010F33"/>
    <w:rsid w:val="00027845"/>
    <w:rsid w:val="00063ECB"/>
    <w:rsid w:val="000C6967"/>
    <w:rsid w:val="000D0DB5"/>
    <w:rsid w:val="001131EB"/>
    <w:rsid w:val="00155897"/>
    <w:rsid w:val="0021602A"/>
    <w:rsid w:val="00216AF0"/>
    <w:rsid w:val="002317D8"/>
    <w:rsid w:val="00281D9F"/>
    <w:rsid w:val="002A14EC"/>
    <w:rsid w:val="002D0EFE"/>
    <w:rsid w:val="002D7127"/>
    <w:rsid w:val="002F310D"/>
    <w:rsid w:val="003C13C7"/>
    <w:rsid w:val="003C550C"/>
    <w:rsid w:val="003C6165"/>
    <w:rsid w:val="004045B9"/>
    <w:rsid w:val="00414ED5"/>
    <w:rsid w:val="004210B7"/>
    <w:rsid w:val="0043000C"/>
    <w:rsid w:val="004650A0"/>
    <w:rsid w:val="00480043"/>
    <w:rsid w:val="00501328"/>
    <w:rsid w:val="005200A7"/>
    <w:rsid w:val="00531766"/>
    <w:rsid w:val="005373F2"/>
    <w:rsid w:val="00596392"/>
    <w:rsid w:val="005C3B4E"/>
    <w:rsid w:val="005E57DC"/>
    <w:rsid w:val="006163AC"/>
    <w:rsid w:val="006248B1"/>
    <w:rsid w:val="00642D81"/>
    <w:rsid w:val="00643886"/>
    <w:rsid w:val="00646009"/>
    <w:rsid w:val="00655FCE"/>
    <w:rsid w:val="00667204"/>
    <w:rsid w:val="006908FF"/>
    <w:rsid w:val="006D29F2"/>
    <w:rsid w:val="006D6959"/>
    <w:rsid w:val="0070436B"/>
    <w:rsid w:val="00761555"/>
    <w:rsid w:val="00780A98"/>
    <w:rsid w:val="007849A0"/>
    <w:rsid w:val="00790823"/>
    <w:rsid w:val="00791250"/>
    <w:rsid w:val="007D04BF"/>
    <w:rsid w:val="007D713A"/>
    <w:rsid w:val="0081392B"/>
    <w:rsid w:val="00816CD1"/>
    <w:rsid w:val="00844136"/>
    <w:rsid w:val="008527DA"/>
    <w:rsid w:val="00882B25"/>
    <w:rsid w:val="008A4375"/>
    <w:rsid w:val="008D7CEE"/>
    <w:rsid w:val="009151CB"/>
    <w:rsid w:val="00922528"/>
    <w:rsid w:val="009418A6"/>
    <w:rsid w:val="0098327E"/>
    <w:rsid w:val="009A798C"/>
    <w:rsid w:val="009C1B76"/>
    <w:rsid w:val="009C519A"/>
    <w:rsid w:val="009E2DF0"/>
    <w:rsid w:val="00A05AD9"/>
    <w:rsid w:val="00A5535D"/>
    <w:rsid w:val="00A97783"/>
    <w:rsid w:val="00AB1143"/>
    <w:rsid w:val="00BA1FF7"/>
    <w:rsid w:val="00C36ACC"/>
    <w:rsid w:val="00CB66A9"/>
    <w:rsid w:val="00CD6E56"/>
    <w:rsid w:val="00D12CFA"/>
    <w:rsid w:val="00D151BC"/>
    <w:rsid w:val="00D212D4"/>
    <w:rsid w:val="00D539EA"/>
    <w:rsid w:val="00DA7163"/>
    <w:rsid w:val="00DB51BA"/>
    <w:rsid w:val="00DD3B64"/>
    <w:rsid w:val="00DE30B0"/>
    <w:rsid w:val="00DF52DF"/>
    <w:rsid w:val="00E13CBE"/>
    <w:rsid w:val="00E14B88"/>
    <w:rsid w:val="00E21D13"/>
    <w:rsid w:val="00E35C1F"/>
    <w:rsid w:val="00E37A60"/>
    <w:rsid w:val="00E713C7"/>
    <w:rsid w:val="00EB4460"/>
    <w:rsid w:val="00EB6654"/>
    <w:rsid w:val="00ED35F5"/>
    <w:rsid w:val="00EE20BD"/>
    <w:rsid w:val="00F209DD"/>
    <w:rsid w:val="00F77003"/>
    <w:rsid w:val="00FB17C1"/>
    <w:rsid w:val="00FB1FC0"/>
    <w:rsid w:val="174F2D1C"/>
    <w:rsid w:val="21FD7642"/>
    <w:rsid w:val="6AE16A5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iPriority w:val="99"/>
    <w:rPr>
      <w:sz w:val="18"/>
      <w:szCs w:val="18"/>
    </w:r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link w:val="4"/>
    <w:semiHidden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9">
    <w:name w:val="页脚 Char"/>
    <w:link w:val="3"/>
    <w:semiHidden/>
    <w:locked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91</Words>
  <Characters>520</Characters>
  <Lines>4</Lines>
  <Paragraphs>1</Paragraphs>
  <TotalTime>0</TotalTime>
  <ScaleCrop>false</ScaleCrop>
  <LinksUpToDate>false</LinksUpToDate>
  <CharactersWithSpaces>610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2015-06-03T02:22:00Z</dcterms:created>
  <dc:creator>微软用户</dc:creator>
  <cp:lastModifiedBy>DGM</cp:lastModifiedBy>
  <cp:lastPrinted>2016-07-15T03:16:00Z</cp:lastPrinted>
  <dcterms:modified xsi:type="dcterms:W3CDTF">2017-07-17T07:21:18Z</dcterms:modified>
  <dc:title>附件2：</dc:title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