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left"/>
        <w:rPr>
          <w:color w:val="333333"/>
        </w:rPr>
      </w:pPr>
      <w:r>
        <w:rPr>
          <w:rFonts w:ascii="宋体" w:hAnsi="宋体" w:eastAsia="宋体" w:cs="宋体"/>
          <w:b w:val="0"/>
          <w:i w:val="0"/>
          <w:caps w:val="0"/>
          <w:color w:val="333333"/>
          <w:spacing w:val="0"/>
          <w:sz w:val="21"/>
          <w:szCs w:val="21"/>
          <w:bdr w:val="none" w:color="auto" w:sz="0" w:space="0"/>
          <w:shd w:val="clear" w:fill="FFFFFF"/>
        </w:rPr>
        <w:t>附件1：</w:t>
      </w:r>
    </w:p>
    <w:tbl>
      <w:tblPr>
        <w:tblW w:w="9618" w:type="dxa"/>
        <w:jc w:val="center"/>
        <w:tblInd w:w="-54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535"/>
        <w:gridCol w:w="843"/>
        <w:gridCol w:w="830"/>
        <w:gridCol w:w="842"/>
        <w:gridCol w:w="877"/>
        <w:gridCol w:w="1197"/>
        <w:gridCol w:w="3486"/>
        <w:gridCol w:w="902"/>
        <w:gridCol w:w="16"/>
        <w:gridCol w:w="74"/>
        <w:gridCol w:w="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gridAfter w:val="1"/>
          <w:wAfter w:w="16" w:type="dxa"/>
          <w:trHeight w:val="730" w:hRule="atLeast"/>
          <w:jc w:val="center"/>
        </w:trPr>
        <w:tc>
          <w:tcPr>
            <w:tcW w:w="9512" w:type="dxa"/>
            <w:gridSpan w:val="8"/>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bookmarkStart w:id="0" w:name="_GoBack"/>
            <w:bookmarkEnd w:id="0"/>
            <w:r>
              <w:rPr>
                <w:color w:val="333333"/>
                <w:bdr w:val="none" w:color="auto" w:sz="0" w:space="0"/>
              </w:rPr>
              <w:t>泸州市龙马潭区2017年直接考核招聘教师职位表</w:t>
            </w:r>
          </w:p>
        </w:tc>
        <w:tc>
          <w:tcPr>
            <w:tcW w:w="90" w:type="dxa"/>
            <w:gridSpan w:val="2"/>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rPr>
                <w:color w:val="333333"/>
              </w:rPr>
            </w:pPr>
            <w:r>
              <w:rPr>
                <w:color w:val="333333"/>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30" w:hRule="atLeast"/>
          <w:jc w:val="center"/>
        </w:trPr>
        <w:tc>
          <w:tcPr>
            <w:tcW w:w="535"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序号</w:t>
            </w:r>
          </w:p>
        </w:tc>
        <w:tc>
          <w:tcPr>
            <w:tcW w:w="843"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主管部门</w:t>
            </w:r>
          </w:p>
        </w:tc>
        <w:tc>
          <w:tcPr>
            <w:tcW w:w="830"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招考学校</w:t>
            </w:r>
          </w:p>
        </w:tc>
        <w:tc>
          <w:tcPr>
            <w:tcW w:w="1719"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职位情况</w:t>
            </w:r>
          </w:p>
        </w:tc>
        <w:tc>
          <w:tcPr>
            <w:tcW w:w="4683" w:type="dxa"/>
            <w:gridSpan w:val="2"/>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职位条件及要求</w:t>
            </w:r>
          </w:p>
        </w:tc>
        <w:tc>
          <w:tcPr>
            <w:tcW w:w="918" w:type="dxa"/>
            <w:gridSpan w:val="2"/>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备注</w:t>
            </w:r>
          </w:p>
        </w:tc>
        <w:tc>
          <w:tcPr>
            <w:tcW w:w="90" w:type="dxa"/>
            <w:gridSpan w:val="2"/>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rPr>
                <w:color w:val="333333"/>
              </w:rPr>
            </w:pPr>
            <w:r>
              <w:rPr>
                <w:color w:val="333333"/>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46" w:hRule="atLeast"/>
          <w:jc w:val="center"/>
        </w:trPr>
        <w:tc>
          <w:tcPr>
            <w:tcW w:w="53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43"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30"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职位名称</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考聘人数</w:t>
            </w:r>
          </w:p>
        </w:tc>
        <w:tc>
          <w:tcPr>
            <w:tcW w:w="1197" w:type="dxa"/>
            <w:tcBorders>
              <w:top w:val="nil"/>
              <w:left w:val="single" w:color="auto" w:sz="4"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需具备的身份及学历要求</w:t>
            </w:r>
          </w:p>
        </w:tc>
        <w:tc>
          <w:tcPr>
            <w:tcW w:w="348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color w:val="333333"/>
              </w:rPr>
            </w:pPr>
            <w:r>
              <w:rPr>
                <w:color w:val="333333"/>
                <w:bdr w:val="none" w:color="auto" w:sz="0" w:space="0"/>
              </w:rPr>
              <w:t>专业</w:t>
            </w:r>
          </w:p>
        </w:tc>
        <w:tc>
          <w:tcPr>
            <w:tcW w:w="1008" w:type="dxa"/>
            <w:gridSpan w:val="4"/>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rPr>
                <w:color w:val="333333"/>
              </w:rPr>
            </w:pPr>
            <w:r>
              <w:rPr>
                <w:color w:val="333333"/>
                <w:bdr w:val="none" w:color="auto" w:sz="0" w:space="0"/>
              </w:rPr>
              <w:t>专业不符合但任教该学科5年以上者也可报考阳雀山学校（需提供相关依据）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泸州市阳雀山学校</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初中语文教师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2</w:t>
            </w:r>
          </w:p>
        </w:tc>
        <w:tc>
          <w:tcPr>
            <w:tcW w:w="1197"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教育部免费教育师范生或硕士研究生或具有中级及以上职称的区外教师。其中报考泸州市阳雀山学校的具有中级及以上职称的区外教师的学历为本科及以上；报考泸化中学和泸州市田家炳学校的具有中级及以上职称的区外教师的学历为全日制本科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 </w:t>
            </w: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语文教育、汉语言、汉语言文学、汉语言教育、汉语言文学教育、汉语、汉语言文字学、初等教育、教育管理</w:t>
            </w:r>
          </w:p>
        </w:tc>
        <w:tc>
          <w:tcPr>
            <w:tcW w:w="1008"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2</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泸州市阳雀山学校</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初中数学教师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3</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数学与应用数学、应用数学、数学、数学教育、初等教育、教育管理</w:t>
            </w:r>
          </w:p>
        </w:tc>
        <w:tc>
          <w:tcPr>
            <w:tcW w:w="1008"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3</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泸州市阳雀山学校</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初中体育教师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体育教育、体育学、体育教育训练学</w:t>
            </w:r>
          </w:p>
        </w:tc>
        <w:tc>
          <w:tcPr>
            <w:tcW w:w="1008"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5</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泸州市阳雀山学校</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初中生物教师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2</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应用生物教育、生物学教育、生物科学、生物学</w:t>
            </w:r>
          </w:p>
        </w:tc>
        <w:tc>
          <w:tcPr>
            <w:tcW w:w="1008"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6</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泸州市阳雀山学校</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rPr>
                <w:color w:val="333333"/>
              </w:rPr>
            </w:pPr>
            <w:r>
              <w:rPr>
                <w:color w:val="333333"/>
                <w:bdr w:val="none" w:color="auto" w:sz="0" w:space="0"/>
              </w:rPr>
              <w:t>初中地理教师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2</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地理教育、地理科学、地理学、地理学教育</w:t>
            </w:r>
          </w:p>
        </w:tc>
        <w:tc>
          <w:tcPr>
            <w:tcW w:w="1008"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2"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7</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泸州市阳雀山学校</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初中化学教师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化学教育、化学、应用化学、化学生物学</w:t>
            </w:r>
          </w:p>
        </w:tc>
        <w:tc>
          <w:tcPr>
            <w:tcW w:w="1008" w:type="dxa"/>
            <w:gridSpan w:val="4"/>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8</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泸化中学</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高中语文教师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2</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汉语言文学、汉语言、汉语言文字学</w:t>
            </w:r>
          </w:p>
        </w:tc>
        <w:tc>
          <w:tcPr>
            <w:tcW w:w="1008" w:type="dxa"/>
            <w:gridSpan w:val="4"/>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9</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泸化中学</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高中政治教师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思想政治教育、政治学、马克思主义理论与思想政治教育</w:t>
            </w:r>
          </w:p>
        </w:tc>
        <w:tc>
          <w:tcPr>
            <w:tcW w:w="1008" w:type="dxa"/>
            <w:gridSpan w:val="4"/>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10</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泸化中学</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高中英语教师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英语、英语教育、英语语言文学</w:t>
            </w:r>
          </w:p>
        </w:tc>
        <w:tc>
          <w:tcPr>
            <w:tcW w:w="1008" w:type="dxa"/>
            <w:gridSpan w:val="4"/>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11</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泸州市田家炳中学</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高中语文教师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汉语言文学、汉语言、汉语言文字学</w:t>
            </w:r>
          </w:p>
        </w:tc>
        <w:tc>
          <w:tcPr>
            <w:tcW w:w="1008" w:type="dxa"/>
            <w:gridSpan w:val="4"/>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12</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泸州市田家炳中学</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高中数学教师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2</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数学与应用数学、应用数学、数学、数学教育</w:t>
            </w:r>
          </w:p>
        </w:tc>
        <w:tc>
          <w:tcPr>
            <w:tcW w:w="1008" w:type="dxa"/>
            <w:gridSpan w:val="4"/>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3"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13</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泸州市田家炳中学</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高中英语教师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英语、英语教育、英语语言文学</w:t>
            </w:r>
          </w:p>
        </w:tc>
        <w:tc>
          <w:tcPr>
            <w:tcW w:w="1008" w:type="dxa"/>
            <w:gridSpan w:val="4"/>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60" w:hRule="atLeast"/>
          <w:jc w:val="center"/>
        </w:trPr>
        <w:tc>
          <w:tcPr>
            <w:tcW w:w="535"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14</w:t>
            </w:r>
          </w:p>
        </w:tc>
        <w:tc>
          <w:tcPr>
            <w:tcW w:w="84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龙马潭区教育局</w:t>
            </w:r>
          </w:p>
        </w:tc>
        <w:tc>
          <w:tcPr>
            <w:tcW w:w="83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泸州市田家炳中学</w:t>
            </w:r>
          </w:p>
        </w:tc>
        <w:tc>
          <w:tcPr>
            <w:tcW w:w="84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高中生物教师</w:t>
            </w:r>
          </w:p>
        </w:tc>
        <w:tc>
          <w:tcPr>
            <w:tcW w:w="87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1</w:t>
            </w:r>
          </w:p>
        </w:tc>
        <w:tc>
          <w:tcPr>
            <w:tcW w:w="1197"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48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60" w:lineRule="atLeast"/>
              <w:ind w:left="0" w:right="0"/>
              <w:jc w:val="center"/>
              <w:rPr>
                <w:color w:val="333333"/>
              </w:rPr>
            </w:pPr>
            <w:r>
              <w:rPr>
                <w:color w:val="333333"/>
                <w:bdr w:val="none" w:color="auto" w:sz="0" w:space="0"/>
              </w:rPr>
              <w:t>应用生物教育、生物学教育、生物科学、生物学</w:t>
            </w:r>
          </w:p>
        </w:tc>
        <w:tc>
          <w:tcPr>
            <w:tcW w:w="1008" w:type="dxa"/>
            <w:gridSpan w:val="4"/>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61051B"/>
    <w:rsid w:val="57610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2017-08-04T05:55:00Z</dcterms:created>
  <dc:creator>Administrator</dc:creator>
  <cp:lastModifiedBy>Administrator</cp:lastModifiedBy>
  <dcterms:modified xsi:type="dcterms:W3CDTF">2017-08-04T06:00:02Z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