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89" w:type="dxa"/>
        <w:tblCellSpacing w:w="15" w:type="dxa"/>
        <w:tblInd w:w="1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4"/>
        <w:gridCol w:w="653"/>
        <w:gridCol w:w="406"/>
        <w:gridCol w:w="1682"/>
        <w:gridCol w:w="586"/>
        <w:gridCol w:w="586"/>
        <w:gridCol w:w="586"/>
        <w:gridCol w:w="537"/>
        <w:gridCol w:w="751"/>
        <w:gridCol w:w="635"/>
        <w:gridCol w:w="635"/>
        <w:gridCol w:w="324"/>
        <w:gridCol w:w="50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840" w:type="dxa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333333"/>
                <w:sz w:val="18"/>
                <w:szCs w:val="18"/>
              </w:rPr>
              <w:t xml:space="preserve">2017年新北区区属学校聘用制教师招聘递补进入体检和考察人员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岗位序号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岗位名称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姓名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身份证号码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教育理论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专业成绩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合成成绩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加分认定 </w:t>
            </w: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笔试综合成绩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面试成绩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合成成绩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名次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备注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高中数学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葛高兵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320722********2310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22.5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36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58.5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58.5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80.00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71.40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4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2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初中历史2组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丁吉英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370983********3743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34.5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34.5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69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69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87.33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80.00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初中物理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陈继鑫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320483********6019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24.5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38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62.5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62.5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85.00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76.00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9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4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初中化学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周玲玲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371424********2429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31.5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34.5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66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66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85.00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77.40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5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小学语文1组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陶媛媛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321088********7924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35.5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34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69.5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0.2 </w:t>
            </w: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69.7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83.00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77.68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9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小学语文3组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顾珊珊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320623********1225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38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29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67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67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83.33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76.80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9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小学语文5组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李梦瑶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340404********0628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41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28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69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69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83.67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77.80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10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小学语文5组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郑莺娥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320481********3429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28.5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33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61.5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0.6 </w:t>
            </w: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62.1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88.00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77.64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11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9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小学语文5组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吕慧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320482********262X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35.5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70.5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70.5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82.33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77.60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12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放弃递补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10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小学语文5组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毛奇婧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320483********0427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30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62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62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88.00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77.60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12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11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小学数学2组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顾姣姣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320683********1864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36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37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73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0.2 </w:t>
            </w: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73.2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82.00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78.48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10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12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小学数学3组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徐璐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320401********3442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30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33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63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0.4 </w:t>
            </w: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63.4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84.00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75.76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10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13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小学数学3组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周静华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320586********0529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34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37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71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71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78.67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75.60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11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放弃递补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14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小学数学3组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王珺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320483********8827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38.5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25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63.5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0 </w:t>
            </w: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63.5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83.33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75.40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12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15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小学英语2组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张文斐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320401********344X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37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36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73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73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83.67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79.40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16 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小学美术 </w:t>
            </w:r>
          </w:p>
        </w:tc>
        <w:tc>
          <w:tcPr>
            <w:tcW w:w="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朱沁怡 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320402********4022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40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32 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72 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72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81.67 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77.80 </w:t>
            </w:r>
          </w:p>
        </w:tc>
        <w:tc>
          <w:tcPr>
            <w:tcW w:w="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18"/>
                <w:szCs w:val="18"/>
              </w:rPr>
              <w:t xml:space="preserve">6 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7D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Typewriter"/>
    <w:basedOn w:val="3"/>
    <w:uiPriority w:val="0"/>
    <w:rPr>
      <w:rFonts w:ascii="Courier New" w:hAnsi="Courier New" w:cs="Courier New"/>
      <w:sz w:val="20"/>
    </w:rPr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333333"/>
      <w:u w:val="none"/>
    </w:rPr>
  </w:style>
  <w:style w:type="character" w:styleId="11">
    <w:name w:val="HTML Code"/>
    <w:basedOn w:val="3"/>
    <w:uiPriority w:val="0"/>
    <w:rPr>
      <w:rFonts w:hint="default" w:ascii="Courier New" w:hAnsi="Courier New" w:eastAsia="宋体" w:cs="Courier New"/>
      <w:sz w:val="20"/>
      <w:bdr w:val="none" w:color="auto" w:sz="0" w:space="0"/>
    </w:rPr>
  </w:style>
  <w:style w:type="character" w:styleId="12">
    <w:name w:val="HTML Cite"/>
    <w:basedOn w:val="3"/>
    <w:uiPriority w:val="0"/>
  </w:style>
  <w:style w:type="character" w:styleId="13">
    <w:name w:val="HTML Keyboard"/>
    <w:basedOn w:val="3"/>
    <w:uiPriority w:val="0"/>
    <w:rPr>
      <w:rFonts w:hint="default" w:ascii="Courier New" w:hAnsi="Courier New" w:cs="Courier New"/>
      <w:sz w:val="20"/>
    </w:rPr>
  </w:style>
  <w:style w:type="character" w:styleId="14">
    <w:name w:val="HTML Sample"/>
    <w:basedOn w:val="3"/>
    <w:uiPriority w:val="0"/>
    <w:rPr>
      <w:rFonts w:hint="default" w:ascii="Courier New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2017-08-04T03:09:11Z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