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rPr>
          <w:rFonts w:hint="eastAsia" w:ascii="宋体" w:hAnsi="宋体" w:eastAsia="宋体" w:cs="宋体"/>
          <w:color w:val="124079"/>
          <w:sz w:val="33"/>
          <w:szCs w:val="33"/>
        </w:rPr>
      </w:pPr>
      <w:r>
        <w:rPr>
          <w:rFonts w:hint="eastAsia" w:ascii="宋体" w:hAnsi="宋体" w:eastAsia="宋体" w:cs="宋体"/>
          <w:color w:val="124079"/>
          <w:kern w:val="0"/>
          <w:sz w:val="33"/>
          <w:szCs w:val="33"/>
          <w:bdr w:val="none" w:color="auto" w:sz="0" w:space="0"/>
          <w:lang w:val="en-US" w:eastAsia="zh-CN" w:bidi="ar"/>
        </w:rPr>
        <w:t>定南县2017年中小学教师进城公开招考实施方案</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根据县委、县政府《关于教育优先发展的实施意见（试行）》（定发〔2017〕18号）“县城学校选调教师，一律采取凡进必考”的要求，经研究，决定今年秋季公开招考一批乡镇教师到城区学校任教。为确保招考工作顺利进行，特制定本方案。</w:t>
      </w:r>
      <w:bookmarkStart w:id="0" w:name="_GoBack"/>
      <w:bookmarkEnd w:id="0"/>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一、招考职位</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⒈小学：语文24人、数学25人、英语1人、音乐3人、体育1人、美术1人。</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⒉中学：政治2人、语文2人、数学1人、英语2人。</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二、招考条件</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⒈遵纪守法，服从领导，敬业爱岗，师德高尚。</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⒉乡镇工作满3周年以上的乡镇中小学在编在岗教师。</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⒊报考初中教师岗位必须是具有大学专科及以上学历且所学专业与所需岗位相同的初中教师。</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⒋报考小学教师岗位必须是具有大学专科及以上学历且所教学科与所需岗位相同的小学教师。所学专业与所需岗位相同的初中教师也可报考小学教师岗位。</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⒌具有全日制研究生学历且符合第2、3条的教师可免试。</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⒍有下列情形者不得报考：</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①所任教学科的加权总分（以中考、小学质量检测及2016-2017学年下学期期末考试成绩为依据，下学期休产假的教师以2016-2017学年上学期期末考试成绩为依据）在同类学校同年级同学科排名后三名的不得报考。报考音乐、体育、美术岗位的教师除外。</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②在2016-2017学年学校综合考核排名后三名的教师不得报考。</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③学校不同意报考的。</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④近三年年度考核有不称职或基本称职的。</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三、报名和资格审查</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参加进城招考教师于8月11——12日携带《2017年中小学教师进城招考报名表》、学历证书、教师资格证书、身份证、荣誉证书原件和复印件（A4纸复印各一份），二张1寸近期免冠照到人事股报名并进行资格审查。有加分项的须提供加分证明。</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四、考试时间及地点</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1．考试时间：2017年8月14日上午 9：00-11：00。</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2．面试时间：2017年8月17日</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3．考试地点：定南三中（原定南中学，广州大道南）</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五、招考办法及内容</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招考采取笔试与面试相结合的方式进行。</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（一）笔试</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1．笔试内容。教师职业道德、教育学、教育心理学、教育政策法规、文化素养。相应学科专业知识。满分为100分。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2．入闱面试。根据入闱面试成绩（笔试成绩+奖励加分）从高分到低分的顺序，按以下比例确定入闱面试人员：招聘人数在5人及以下的岗位，面试比例为1：3；6至10人的岗位，面试比例为1：2.5；11人及以上的岗位，面试比例为1：2。</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（二）面试</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面试采取说课方式进行。说课时间10分钟（说课前写说课稿时间50分钟）。 满分为100分。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（三）确定人选</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根据面试成绩从高到低确定人选和选择工作岗位。如果面试成绩相同则根据入闱面试成绩从高到低确定人选和选择工作岗位，如果入闱面试成绩相同则一并调入县城。</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六、奖励加分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⒈获奖加分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获奖时间需为2014年8月1日之后，按竞赛类、荣誉类取最高级别的一项计分，不累计，直接计入总分。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（1）教师上课、说课竞赛(含高效课堂、教学大比武)加分</w:t>
      </w:r>
    </w:p>
    <w:tbl>
      <w:tblPr>
        <w:tblW w:w="7520" w:type="dxa"/>
        <w:jc w:val="center"/>
        <w:tblInd w:w="393"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0" w:type="dxa"/>
          <w:left w:w="0" w:type="dxa"/>
          <w:bottom w:w="0" w:type="dxa"/>
          <w:right w:w="0" w:type="dxa"/>
        </w:tblCellMar>
      </w:tblPr>
      <w:tblGrid>
        <w:gridCol w:w="807"/>
        <w:gridCol w:w="420"/>
        <w:gridCol w:w="614"/>
        <w:gridCol w:w="419"/>
        <w:gridCol w:w="420"/>
        <w:gridCol w:w="613"/>
        <w:gridCol w:w="421"/>
        <w:gridCol w:w="420"/>
        <w:gridCol w:w="614"/>
        <w:gridCol w:w="420"/>
        <w:gridCol w:w="235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PrEx>
        <w:trPr>
          <w:trHeight w:val="143" w:hRule="atLeast"/>
          <w:jc w:val="center"/>
        </w:trPr>
        <w:tc>
          <w:tcPr>
            <w:tcW w:w="80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级别</w:t>
            </w:r>
          </w:p>
        </w:tc>
        <w:tc>
          <w:tcPr>
            <w:tcW w:w="1453"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教育部主办</w:t>
            </w:r>
          </w:p>
        </w:tc>
        <w:tc>
          <w:tcPr>
            <w:tcW w:w="1454"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省教育厅主办</w:t>
            </w:r>
          </w:p>
        </w:tc>
        <w:tc>
          <w:tcPr>
            <w:tcW w:w="1454"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市教育局主办</w:t>
            </w:r>
          </w:p>
        </w:tc>
        <w:tc>
          <w:tcPr>
            <w:tcW w:w="235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县教体局主办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659" w:hRule="atLeast"/>
          <w:jc w:val="center"/>
        </w:trPr>
        <w:tc>
          <w:tcPr>
            <w:tcW w:w="80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奖次</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一</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61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二</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41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三</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一</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613"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二</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421"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三</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一</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61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二</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三</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c>
          <w:tcPr>
            <w:tcW w:w="235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一</w:t>
            </w:r>
          </w:p>
          <w:p>
            <w:pPr>
              <w:pStyle w:val="3"/>
              <w:keepNext w:val="0"/>
              <w:keepLines w:val="0"/>
              <w:widowControl/>
              <w:suppressLineNumbers w:val="0"/>
            </w:pPr>
            <w:r>
              <w:rPr>
                <w:rFonts w:hint="eastAsia" w:ascii="宋体" w:hAnsi="宋体" w:eastAsia="宋体" w:cs="宋体"/>
                <w:sz w:val="18"/>
                <w:szCs w:val="18"/>
                <w:bdr w:val="none" w:color="auto" w:sz="0" w:space="0"/>
              </w:rPr>
              <w:t>等</w:t>
            </w:r>
          </w:p>
          <w:p>
            <w:pPr>
              <w:pStyle w:val="3"/>
              <w:keepNext w:val="0"/>
              <w:keepLines w:val="0"/>
              <w:widowControl/>
              <w:suppressLineNumbers w:val="0"/>
            </w:pPr>
            <w:r>
              <w:rPr>
                <w:rFonts w:hint="eastAsia" w:ascii="宋体" w:hAnsi="宋体" w:eastAsia="宋体" w:cs="宋体"/>
                <w:sz w:val="18"/>
                <w:szCs w:val="18"/>
                <w:bdr w:val="none" w:color="auto" w:sz="0" w:space="0"/>
              </w:rPr>
              <w:t>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150" w:hRule="atLeast"/>
          <w:jc w:val="center"/>
        </w:trPr>
        <w:tc>
          <w:tcPr>
            <w:tcW w:w="807"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分值</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4</w:t>
            </w:r>
          </w:p>
        </w:tc>
        <w:tc>
          <w:tcPr>
            <w:tcW w:w="61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3.5</w:t>
            </w:r>
          </w:p>
        </w:tc>
        <w:tc>
          <w:tcPr>
            <w:tcW w:w="41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3</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3</w:t>
            </w:r>
          </w:p>
        </w:tc>
        <w:tc>
          <w:tcPr>
            <w:tcW w:w="613"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2.5</w:t>
            </w:r>
          </w:p>
        </w:tc>
        <w:tc>
          <w:tcPr>
            <w:tcW w:w="421"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2</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2</w:t>
            </w:r>
          </w:p>
        </w:tc>
        <w:tc>
          <w:tcPr>
            <w:tcW w:w="61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1.5</w:t>
            </w:r>
          </w:p>
        </w:tc>
        <w:tc>
          <w:tcPr>
            <w:tcW w:w="42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1</w:t>
            </w:r>
          </w:p>
        </w:tc>
        <w:tc>
          <w:tcPr>
            <w:tcW w:w="235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rPr>
                <w:rFonts w:hint="eastAsia" w:ascii="宋体" w:hAnsi="宋体" w:eastAsia="宋体" w:cs="宋体"/>
                <w:sz w:val="18"/>
                <w:szCs w:val="18"/>
                <w:bdr w:val="none" w:color="auto" w:sz="0" w:space="0"/>
              </w:rPr>
              <w:t>1</w:t>
            </w:r>
          </w:p>
        </w:tc>
      </w:tr>
    </w:tbl>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(2)综合性荣誉加分（按最高级别计分，不累计，直接计入总分）</w:t>
      </w:r>
    </w:p>
    <w:p>
      <w:pPr>
        <w:keepNext w:val="0"/>
        <w:keepLines w:val="0"/>
        <w:widowControl/>
        <w:suppressLineNumbers w:val="0"/>
        <w:shd w:val="clear" w:fill="FFFFFF"/>
        <w:spacing w:before="0" w:beforeAutospacing="1" w:after="0" w:afterAutospacing="1" w:line="460" w:lineRule="atLeast"/>
        <w:ind w:left="0" w:right="0" w:firstLine="480"/>
        <w:jc w:val="left"/>
      </w:pPr>
      <w:r>
        <w:rPr>
          <w:rFonts w:hint="eastAsia" w:ascii="宋体" w:hAnsi="宋体" w:eastAsia="宋体" w:cs="宋体"/>
          <w:color w:val="4D4D4D"/>
          <w:kern w:val="0"/>
          <w:sz w:val="24"/>
          <w:szCs w:val="24"/>
          <w:shd w:val="clear" w:fill="FFFFFF"/>
          <w:lang w:val="en-US" w:eastAsia="zh-CN" w:bidi="ar"/>
        </w:rPr>
        <w:drawing>
          <wp:inline distT="0" distB="0" distL="114300" distR="114300">
            <wp:extent cx="5100955" cy="1865630"/>
            <wp:effectExtent l="0" t="0" r="4445" b="12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5100955" cy="186563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line="460" w:lineRule="atLeast"/>
        <w:ind w:left="0" w:right="0" w:firstLine="480"/>
        <w:jc w:val="left"/>
      </w:pPr>
      <w:r>
        <w:rPr>
          <w:rFonts w:hint="eastAsia" w:ascii="宋体" w:hAnsi="宋体" w:eastAsia="宋体" w:cs="宋体"/>
          <w:color w:val="4D4D4D"/>
          <w:kern w:val="0"/>
          <w:sz w:val="24"/>
          <w:szCs w:val="24"/>
          <w:shd w:val="clear" w:fill="FFFFFF"/>
          <w:lang w:val="en-US" w:eastAsia="zh-CN" w:bidi="ar"/>
        </w:rPr>
        <w:t>⒉乡镇教龄加分</w:t>
      </w:r>
    </w:p>
    <w:p>
      <w:pPr>
        <w:keepNext w:val="0"/>
        <w:keepLines w:val="0"/>
        <w:widowControl/>
        <w:suppressLineNumbers w:val="0"/>
        <w:shd w:val="clear" w:fill="FFFFFF"/>
        <w:spacing w:before="0" w:beforeAutospacing="1" w:after="0" w:afterAutospacing="1" w:line="460" w:lineRule="atLeast"/>
        <w:ind w:left="0" w:right="0" w:firstLine="480"/>
        <w:jc w:val="left"/>
      </w:pPr>
      <w:r>
        <w:rPr>
          <w:rFonts w:hint="eastAsia" w:ascii="宋体" w:hAnsi="宋体" w:eastAsia="宋体" w:cs="宋体"/>
          <w:color w:val="4D4D4D"/>
          <w:kern w:val="0"/>
          <w:sz w:val="24"/>
          <w:szCs w:val="24"/>
          <w:shd w:val="clear" w:fill="FFFFFF"/>
          <w:lang w:val="en-US" w:eastAsia="zh-CN" w:bidi="ar"/>
        </w:rPr>
        <w:t>乡镇教龄每周年加0.3分，教龄分最高3分封顶。由学校出具证明。</w:t>
      </w:r>
    </w:p>
    <w:p>
      <w:pPr>
        <w:keepNext w:val="0"/>
        <w:keepLines w:val="0"/>
        <w:widowControl/>
        <w:suppressLineNumbers w:val="0"/>
        <w:shd w:val="clear" w:fill="FFFFFF"/>
        <w:spacing w:before="0" w:beforeAutospacing="1" w:after="0" w:afterAutospacing="1" w:line="460" w:lineRule="atLeast"/>
        <w:ind w:left="0" w:right="0" w:firstLine="480"/>
        <w:jc w:val="left"/>
      </w:pPr>
      <w:r>
        <w:rPr>
          <w:rFonts w:hint="eastAsia" w:ascii="宋体" w:hAnsi="宋体" w:eastAsia="宋体" w:cs="宋体"/>
          <w:color w:val="4D4D4D"/>
          <w:kern w:val="0"/>
          <w:sz w:val="24"/>
          <w:szCs w:val="24"/>
          <w:shd w:val="clear" w:fill="FFFFFF"/>
          <w:lang w:val="en-US" w:eastAsia="zh-CN" w:bidi="ar"/>
        </w:rPr>
        <w:t>⒊担任班主任加分</w:t>
      </w:r>
    </w:p>
    <w:p>
      <w:pPr>
        <w:keepNext w:val="0"/>
        <w:keepLines w:val="0"/>
        <w:widowControl/>
        <w:suppressLineNumbers w:val="0"/>
        <w:shd w:val="clear" w:fill="FFFFFF"/>
        <w:spacing w:before="0" w:beforeAutospacing="1" w:after="0" w:afterAutospacing="1" w:line="460" w:lineRule="atLeast"/>
        <w:ind w:left="0" w:right="0" w:firstLine="480"/>
        <w:jc w:val="left"/>
      </w:pPr>
      <w:r>
        <w:rPr>
          <w:rFonts w:hint="eastAsia" w:ascii="宋体" w:hAnsi="宋体" w:eastAsia="宋体" w:cs="宋体"/>
          <w:color w:val="4D4D4D"/>
          <w:kern w:val="0"/>
          <w:sz w:val="24"/>
          <w:szCs w:val="24"/>
          <w:shd w:val="clear" w:fill="FFFFFF"/>
          <w:lang w:val="en-US" w:eastAsia="zh-CN" w:bidi="ar"/>
        </w:rPr>
        <w:t>自2014年9月以来，每担任一学期班主任加0.3分，由学校出具证明。</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⒉乡镇教龄加分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乡镇教龄每周年加0.3分，教龄分最高3分封顶。由学校出具证明。</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⒊担任班主任加分</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自2014年9月以来，每担任一学期班主任加0.3分，由学校出具证明。</w:t>
      </w:r>
    </w:p>
    <w:p>
      <w:pPr>
        <w:pStyle w:val="3"/>
        <w:keepNext w:val="0"/>
        <w:keepLines w:val="0"/>
        <w:widowControl/>
        <w:suppressLineNumbers w:val="0"/>
        <w:spacing w:line="450" w:lineRule="atLeast"/>
      </w:pPr>
      <w:r>
        <w:rPr>
          <w:rFonts w:hint="eastAsia" w:ascii="宋体" w:hAnsi="宋体" w:eastAsia="宋体" w:cs="宋体"/>
          <w:color w:val="4D4D4D"/>
          <w:sz w:val="27"/>
          <w:szCs w:val="27"/>
          <w:bdr w:val="none" w:color="auto" w:sz="0" w:space="0"/>
        </w:rPr>
        <w:t>　　附件：2017年中小学教师进城招考报名表</w:t>
      </w:r>
    </w:p>
    <w:p>
      <w:pPr>
        <w:keepNext w:val="0"/>
        <w:keepLines w:val="0"/>
        <w:widowControl/>
        <w:suppressLineNumbers w:val="0"/>
        <w:spacing w:before="0" w:beforeAutospacing="1" w:after="0" w:afterAutospacing="1" w:line="560" w:lineRule="atLeast"/>
        <w:ind w:left="0" w:right="0"/>
        <w:jc w:val="left"/>
      </w:pPr>
      <w:r>
        <w:rPr>
          <w:rFonts w:hint="eastAsia" w:ascii="宋体" w:hAnsi="宋体" w:eastAsia="宋体" w:cs="宋体"/>
          <w:b/>
          <w:color w:val="4D4D4D"/>
          <w:kern w:val="0"/>
          <w:sz w:val="24"/>
          <w:szCs w:val="24"/>
          <w:lang w:val="en-US" w:eastAsia="zh-CN" w:bidi="ar"/>
        </w:rPr>
        <w:t>附件</w:t>
      </w:r>
    </w:p>
    <w:p>
      <w:pPr>
        <w:keepNext w:val="0"/>
        <w:keepLines w:val="0"/>
        <w:widowControl/>
        <w:suppressLineNumbers w:val="0"/>
        <w:spacing w:before="0" w:beforeAutospacing="1" w:after="0" w:afterAutospacing="1" w:line="560" w:lineRule="atLeast"/>
        <w:ind w:left="0" w:right="0"/>
        <w:jc w:val="center"/>
      </w:pPr>
      <w:r>
        <w:rPr>
          <w:rFonts w:hint="eastAsia" w:ascii="宋体" w:hAnsi="宋体" w:eastAsia="宋体" w:cs="宋体"/>
          <w:b/>
          <w:color w:val="4D4D4D"/>
          <w:kern w:val="0"/>
          <w:sz w:val="24"/>
          <w:szCs w:val="24"/>
          <w:lang w:val="en-US" w:eastAsia="zh-CN" w:bidi="ar"/>
        </w:rPr>
        <w:t>2017年中小学教师进城招考报名表</w:t>
      </w:r>
    </w:p>
    <w:tbl>
      <w:tblPr>
        <w:tblW w:w="8512" w:type="dxa"/>
        <w:jc w:val="center"/>
        <w:tblInd w:w="5" w:type="dxa"/>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
      <w:tblGrid>
        <w:gridCol w:w="815"/>
        <w:gridCol w:w="193"/>
        <w:gridCol w:w="198"/>
        <w:gridCol w:w="422"/>
        <w:gridCol w:w="649"/>
        <w:gridCol w:w="256"/>
        <w:gridCol w:w="243"/>
        <w:gridCol w:w="310"/>
        <w:gridCol w:w="296"/>
        <w:gridCol w:w="407"/>
        <w:gridCol w:w="350"/>
        <w:gridCol w:w="483"/>
        <w:gridCol w:w="409"/>
        <w:gridCol w:w="480"/>
        <w:gridCol w:w="911"/>
        <w:gridCol w:w="171"/>
        <w:gridCol w:w="1919"/>
      </w:tblGrid>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tblLayout w:type="fixed"/>
          <w:tblCellMar>
            <w:top w:w="0" w:type="dxa"/>
            <w:left w:w="0" w:type="dxa"/>
            <w:bottom w:w="0" w:type="dxa"/>
            <w:right w:w="0" w:type="dxa"/>
          </w:tblCellMar>
        </w:tblPrEx>
        <w:trPr>
          <w:trHeight w:val="751" w:hRule="atLeast"/>
          <w:jc w:val="center"/>
        </w:trPr>
        <w:tc>
          <w:tcPr>
            <w:tcW w:w="100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姓名</w:t>
            </w:r>
          </w:p>
        </w:tc>
        <w:tc>
          <w:tcPr>
            <w:tcW w:w="1269"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c>
          <w:tcPr>
            <w:tcW w:w="809"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性别</w:t>
            </w:r>
          </w:p>
        </w:tc>
        <w:tc>
          <w:tcPr>
            <w:tcW w:w="703"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242"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出生年月</w:t>
            </w:r>
          </w:p>
        </w:tc>
        <w:tc>
          <w:tcPr>
            <w:tcW w:w="139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c>
          <w:tcPr>
            <w:tcW w:w="2090"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743" w:hRule="atLeast"/>
          <w:jc w:val="center"/>
        </w:trPr>
        <w:tc>
          <w:tcPr>
            <w:tcW w:w="1206"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参加工作时间</w:t>
            </w:r>
          </w:p>
        </w:tc>
        <w:tc>
          <w:tcPr>
            <w:tcW w:w="107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c>
          <w:tcPr>
            <w:tcW w:w="1512"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52" w:right="0"/>
              <w:jc w:val="center"/>
            </w:pPr>
            <w:r>
              <w:rPr>
                <w:rFonts w:hint="eastAsia" w:ascii="宋体" w:hAnsi="宋体" w:eastAsia="宋体" w:cs="宋体"/>
                <w:kern w:val="0"/>
                <w:sz w:val="24"/>
                <w:szCs w:val="24"/>
                <w:lang w:val="en-US" w:eastAsia="zh-CN" w:bidi="ar"/>
              </w:rPr>
              <w:t>毕业院校及专业</w:t>
            </w:r>
          </w:p>
        </w:tc>
        <w:tc>
          <w:tcPr>
            <w:tcW w:w="2633"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c>
          <w:tcPr>
            <w:tcW w:w="2090"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8"/>
                <w:szCs w:val="18"/>
              </w:rPr>
            </w:pP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623" w:hRule="atLeast"/>
          <w:jc w:val="center"/>
        </w:trPr>
        <w:tc>
          <w:tcPr>
            <w:tcW w:w="1628"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现工作单位</w:t>
            </w:r>
          </w:p>
        </w:tc>
        <w:tc>
          <w:tcPr>
            <w:tcW w:w="4794" w:type="dxa"/>
            <w:gridSpan w:val="11"/>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4"/>
                <w:szCs w:val="24"/>
                <w:lang w:val="en-US" w:eastAsia="zh-CN" w:bidi="ar"/>
              </w:rPr>
              <w:t> </w:t>
            </w:r>
          </w:p>
        </w:tc>
        <w:tc>
          <w:tcPr>
            <w:tcW w:w="2090"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18"/>
                <w:szCs w:val="18"/>
              </w:rPr>
            </w:pP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749" w:hRule="atLeast"/>
          <w:jc w:val="center"/>
        </w:trPr>
        <w:tc>
          <w:tcPr>
            <w:tcW w:w="1628"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现任教年级、学科</w:t>
            </w:r>
          </w:p>
        </w:tc>
        <w:tc>
          <w:tcPr>
            <w:tcW w:w="1754"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7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职称</w:t>
            </w:r>
          </w:p>
        </w:tc>
        <w:tc>
          <w:tcPr>
            <w:tcW w:w="137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联系电话</w:t>
            </w:r>
          </w:p>
        </w:tc>
        <w:tc>
          <w:tcPr>
            <w:tcW w:w="209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587" w:hRule="atLeast"/>
          <w:jc w:val="center"/>
        </w:trPr>
        <w:tc>
          <w:tcPr>
            <w:tcW w:w="1628"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近三年年度考核情况</w:t>
            </w:r>
          </w:p>
        </w:tc>
        <w:tc>
          <w:tcPr>
            <w:tcW w:w="90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84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75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37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报考职位</w:t>
            </w:r>
          </w:p>
        </w:tc>
        <w:tc>
          <w:tcPr>
            <w:tcW w:w="300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587" w:hRule="atLeast"/>
          <w:jc w:val="center"/>
        </w:trPr>
        <w:tc>
          <w:tcPr>
            <w:tcW w:w="1628"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现家族住址</w:t>
            </w:r>
          </w:p>
        </w:tc>
        <w:tc>
          <w:tcPr>
            <w:tcW w:w="6884"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587" w:hRule="atLeast"/>
          <w:jc w:val="center"/>
        </w:trPr>
        <w:tc>
          <w:tcPr>
            <w:tcW w:w="2776" w:type="dxa"/>
            <w:gridSpan w:val="7"/>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教师上课、说课竞赛(含高效课堂、教学大比武)加分</w:t>
            </w:r>
          </w:p>
        </w:tc>
        <w:tc>
          <w:tcPr>
            <w:tcW w:w="1846"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971"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综合性荣誉加分</w:t>
            </w:r>
          </w:p>
        </w:tc>
        <w:tc>
          <w:tcPr>
            <w:tcW w:w="19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587" w:hRule="atLeast"/>
          <w:jc w:val="center"/>
        </w:trPr>
        <w:tc>
          <w:tcPr>
            <w:tcW w:w="2776" w:type="dxa"/>
            <w:gridSpan w:val="7"/>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乡镇教龄加分</w:t>
            </w:r>
          </w:p>
        </w:tc>
        <w:tc>
          <w:tcPr>
            <w:tcW w:w="5736"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4"/>
                <w:szCs w:val="24"/>
                <w:lang w:val="en-US" w:eastAsia="zh-CN" w:bidi="ar"/>
              </w:rPr>
              <w:t>任教1周年，加 0.3分，共计教龄     年，共计加      分，现任学校审核后累计得分     。</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现任教学校校长审核签字：</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1248" w:hRule="atLeast"/>
          <w:jc w:val="center"/>
        </w:trPr>
        <w:tc>
          <w:tcPr>
            <w:tcW w:w="2776" w:type="dxa"/>
            <w:gridSpan w:val="7"/>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班主任</w:t>
            </w:r>
          </w:p>
        </w:tc>
        <w:tc>
          <w:tcPr>
            <w:tcW w:w="5736" w:type="dxa"/>
            <w:gridSpan w:val="10"/>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4"/>
                <w:szCs w:val="24"/>
                <w:lang w:val="en-US" w:eastAsia="zh-CN" w:bidi="ar"/>
              </w:rPr>
              <w:t>自2014年9月以来，累计担任班主任   学期，共计加       分。</w:t>
            </w:r>
          </w:p>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ind w:left="0" w:right="0" w:firstLine="1320"/>
              <w:jc w:val="left"/>
            </w:pPr>
            <w:r>
              <w:rPr>
                <w:rFonts w:hint="eastAsia" w:ascii="宋体" w:hAnsi="宋体" w:eastAsia="宋体" w:cs="宋体"/>
                <w:kern w:val="0"/>
                <w:sz w:val="24"/>
                <w:szCs w:val="24"/>
                <w:lang w:val="en-US" w:eastAsia="zh-CN" w:bidi="ar"/>
              </w:rPr>
              <w:t>现任教学校校长审核签字：</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465" w:hRule="atLeast"/>
          <w:jc w:val="center"/>
        </w:trPr>
        <w:tc>
          <w:tcPr>
            <w:tcW w:w="2776" w:type="dxa"/>
            <w:gridSpan w:val="7"/>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共计加分</w:t>
            </w:r>
          </w:p>
        </w:tc>
        <w:tc>
          <w:tcPr>
            <w:tcW w:w="5736"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2785" w:hRule="atLeast"/>
          <w:jc w:val="center"/>
        </w:trPr>
        <w:tc>
          <w:tcPr>
            <w:tcW w:w="81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个</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人  简 历</w:t>
            </w:r>
          </w:p>
        </w:tc>
        <w:tc>
          <w:tcPr>
            <w:tcW w:w="7697"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1070" w:hRule="atLeast"/>
          <w:jc w:val="center"/>
        </w:trPr>
        <w:tc>
          <w:tcPr>
            <w:tcW w:w="81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宋体" w:hAnsi="宋体" w:eastAsia="宋体" w:cs="宋体"/>
                <w:kern w:val="0"/>
                <w:sz w:val="24"/>
                <w:szCs w:val="24"/>
                <w:lang w:val="en-US" w:eastAsia="zh-CN" w:bidi="ar"/>
              </w:rPr>
              <w:t>学校意见</w:t>
            </w:r>
          </w:p>
        </w:tc>
        <w:tc>
          <w:tcPr>
            <w:tcW w:w="7697"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xml:space="preserve">        </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校长签字：</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年    月    日</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jc w:val="center"/>
        </w:trPr>
        <w:tc>
          <w:tcPr>
            <w:tcW w:w="815"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193"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198"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422"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649"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256"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243"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310"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296"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407"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350"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483"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409"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480"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911"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171"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c>
          <w:tcPr>
            <w:tcW w:w="1919" w:type="dxa"/>
            <w:tcBorders>
              <w:top w:val="nil"/>
              <w:left w:val="nil"/>
              <w:bottom w:val="nil"/>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lang w:val="en-US" w:eastAsia="zh-CN" w:bidi="ar"/>
              </w:rPr>
              <w:t> </w:t>
            </w:r>
          </w:p>
        </w:tc>
      </w:tr>
    </w:tbl>
    <w:p>
      <w:pPr>
        <w:keepNext w:val="0"/>
        <w:keepLines w:val="0"/>
        <w:widowControl/>
        <w:suppressLineNumbers w:val="0"/>
        <w:spacing w:before="0" w:beforeAutospacing="1" w:after="0" w:afterAutospacing="1" w:line="450" w:lineRule="atLeast"/>
        <w:ind w:left="0" w:right="0" w:firstLine="360"/>
        <w:jc w:val="left"/>
      </w:pPr>
      <w:r>
        <w:rPr>
          <w:rFonts w:hint="eastAsia" w:ascii="宋体" w:hAnsi="宋体" w:eastAsia="宋体" w:cs="宋体"/>
          <w:color w:val="4D4D4D"/>
          <w:kern w:val="0"/>
          <w:sz w:val="24"/>
          <w:szCs w:val="24"/>
          <w:lang w:val="en-US" w:eastAsia="zh-CN" w:bidi="ar"/>
        </w:rPr>
        <w:t>备注：学校意见签署“是否同意报考”。</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4A2179"/>
    <w:rsid w:val="5D4A21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Hyperlink"/>
    <w:basedOn w:val="4"/>
    <w:uiPriority w:val="0"/>
    <w:rPr>
      <w:color w:val="0000FF"/>
      <w:u w:val="none"/>
    </w:rPr>
  </w:style>
  <w:style w:type="character" w:customStyle="1" w:styleId="9">
    <w:name w:val="bsharetext"/>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2017-08-12T05:16:00Z</dcterms:created>
  <dc:creator>Administrator</dc:creator>
  <cp:lastModifiedBy>Administrator</cp:lastModifiedBy>
  <dcterms:modified xsi:type="dcterms:W3CDTF">2017-08-12T05:39:32Z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