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horzAnchor="margin" w:tblpY="-615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2934"/>
        <w:gridCol w:w="839"/>
        <w:gridCol w:w="1548"/>
        <w:gridCol w:w="2126"/>
        <w:gridCol w:w="3535"/>
        <w:gridCol w:w="1868"/>
        <w:gridCol w:w="6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1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仿宋" w:hAnsi="仿宋" w:eastAsia="仿宋"/>
                <w:kern w:val="0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pStyle w:val="4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附件1：</w:t>
            </w:r>
            <w:r>
              <w:rPr>
                <w:rFonts w:hint="eastAsia" w:ascii="方正小标宋简体" w:hAnsi="仿宋" w:eastAsia="方正小标宋简体"/>
                <w:b/>
                <w:kern w:val="0"/>
                <w:sz w:val="32"/>
                <w:szCs w:val="32"/>
              </w:rPr>
              <w:t>成都市新都区旃檀中学2018年面向部分师范院校自主招聘初中教师需求情况表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17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</w:p>
          <w:p>
            <w:pPr>
              <w:pStyle w:val="4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序号</w:t>
            </w:r>
          </w:p>
        </w:tc>
        <w:tc>
          <w:tcPr>
            <w:tcW w:w="29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岗位名称</w:t>
            </w:r>
          </w:p>
        </w:tc>
        <w:tc>
          <w:tcPr>
            <w:tcW w:w="83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人数</w:t>
            </w:r>
          </w:p>
        </w:tc>
        <w:tc>
          <w:tcPr>
            <w:tcW w:w="90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jc w:val="center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岗位要求的资格条件</w:t>
            </w:r>
          </w:p>
        </w:tc>
        <w:tc>
          <w:tcPr>
            <w:tcW w:w="6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9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学历学位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执业资格证书</w:t>
            </w:r>
          </w:p>
        </w:tc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专业要求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其　他　条　件</w:t>
            </w:r>
          </w:p>
        </w:tc>
        <w:tc>
          <w:tcPr>
            <w:tcW w:w="6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</w:t>
            </w:r>
          </w:p>
        </w:tc>
        <w:tc>
          <w:tcPr>
            <w:tcW w:w="2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中学</w:t>
            </w:r>
            <w:r>
              <w:rPr>
                <w:rFonts w:hint="eastAsia" w:ascii="Courier New" w:hAnsi="Courier New"/>
                <w:kern w:val="0"/>
                <w:szCs w:val="21"/>
              </w:rPr>
              <w:t>数学</w:t>
            </w:r>
            <w:r>
              <w:rPr>
                <w:rFonts w:ascii="Courier New" w:hAnsi="Courier New"/>
                <w:kern w:val="0"/>
                <w:szCs w:val="21"/>
              </w:rPr>
              <w:t>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3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数学教育</w:t>
            </w:r>
            <w:r>
              <w:rPr>
                <w:rFonts w:hint="eastAsia" w:ascii="Courier New" w:hAnsi="Courier New"/>
                <w:kern w:val="0"/>
                <w:szCs w:val="21"/>
              </w:rPr>
              <w:t>、</w:t>
            </w:r>
            <w:r>
              <w:rPr>
                <w:rFonts w:ascii="Courier New" w:hAnsi="Courier New"/>
                <w:kern w:val="0"/>
                <w:szCs w:val="21"/>
              </w:rPr>
              <w:t>应用数学等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2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中学英语教师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3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英语教育</w:t>
            </w:r>
            <w:r>
              <w:rPr>
                <w:rFonts w:hint="eastAsia" w:ascii="Courier New" w:hAnsi="Courier New"/>
                <w:kern w:val="0"/>
                <w:szCs w:val="21"/>
              </w:rPr>
              <w:t>、</w:t>
            </w:r>
            <w:r>
              <w:rPr>
                <w:rFonts w:ascii="Courier New" w:hAnsi="Courier New"/>
                <w:kern w:val="0"/>
                <w:szCs w:val="21"/>
              </w:rPr>
              <w:t>英语学等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2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中学语文</w:t>
            </w:r>
            <w:r>
              <w:rPr>
                <w:rFonts w:ascii="Courier New" w:hAnsi="Courier New"/>
                <w:kern w:val="0"/>
                <w:szCs w:val="21"/>
              </w:rPr>
              <w:t>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3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汉语言文学、汉语言文字学</w:t>
            </w:r>
            <w:r>
              <w:rPr>
                <w:rFonts w:ascii="Courier New" w:hAnsi="Courier New"/>
                <w:kern w:val="0"/>
                <w:szCs w:val="21"/>
              </w:rPr>
              <w:t>等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</w:p>
        </w:tc>
        <w:tc>
          <w:tcPr>
            <w:tcW w:w="6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</w:t>
            </w:r>
          </w:p>
        </w:tc>
        <w:tc>
          <w:tcPr>
            <w:tcW w:w="2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中学</w:t>
            </w:r>
            <w:r>
              <w:rPr>
                <w:rFonts w:hint="eastAsia" w:ascii="Courier New" w:hAnsi="Courier New"/>
                <w:kern w:val="0"/>
                <w:szCs w:val="21"/>
              </w:rPr>
              <w:t>物理</w:t>
            </w:r>
            <w:r>
              <w:rPr>
                <w:rFonts w:ascii="Courier New" w:hAnsi="Courier New"/>
                <w:kern w:val="0"/>
                <w:szCs w:val="21"/>
              </w:rPr>
              <w:t>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2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物理学、应用物理学等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</w:t>
            </w:r>
          </w:p>
        </w:tc>
        <w:tc>
          <w:tcPr>
            <w:tcW w:w="2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中学</w:t>
            </w:r>
            <w:r>
              <w:rPr>
                <w:rFonts w:hint="eastAsia" w:ascii="Courier New" w:hAnsi="Courier New"/>
                <w:kern w:val="0"/>
                <w:szCs w:val="21"/>
              </w:rPr>
              <w:t>化学教师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1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化学工程、化学教育</w:t>
            </w:r>
            <w:r>
              <w:rPr>
                <w:rFonts w:ascii="Courier New" w:hAnsi="Courier New"/>
                <w:kern w:val="0"/>
                <w:szCs w:val="21"/>
              </w:rPr>
              <w:t>等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</w:t>
            </w:r>
          </w:p>
        </w:tc>
        <w:tc>
          <w:tcPr>
            <w:tcW w:w="2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中学体育教师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1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体育教育、运动学</w:t>
            </w:r>
            <w:r>
              <w:rPr>
                <w:rFonts w:ascii="Courier New" w:hAnsi="Courier New"/>
                <w:kern w:val="0"/>
                <w:szCs w:val="21"/>
              </w:rPr>
              <w:t>等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</w:t>
            </w:r>
          </w:p>
        </w:tc>
        <w:tc>
          <w:tcPr>
            <w:tcW w:w="2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中学政治教师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政治学、思想政治教育</w:t>
            </w:r>
            <w:r>
              <w:rPr>
                <w:rFonts w:ascii="Courier New" w:hAnsi="Courier New"/>
                <w:kern w:val="0"/>
                <w:szCs w:val="21"/>
              </w:rPr>
              <w:t>等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</w:t>
            </w:r>
          </w:p>
        </w:tc>
        <w:tc>
          <w:tcPr>
            <w:tcW w:w="2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中学历史教师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历史学、历史文献学</w:t>
            </w:r>
            <w:r>
              <w:rPr>
                <w:rFonts w:ascii="Courier New" w:hAnsi="Courier New"/>
                <w:kern w:val="0"/>
                <w:szCs w:val="21"/>
              </w:rPr>
              <w:t>等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29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合计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hint="eastAsia" w:ascii="Courier New" w:hAnsi="Courier New"/>
                <w:kern w:val="0"/>
                <w:szCs w:val="21"/>
              </w:rPr>
              <w:t>15</w:t>
            </w:r>
          </w:p>
        </w:tc>
        <w:tc>
          <w:tcPr>
            <w:tcW w:w="154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　</w:t>
            </w:r>
          </w:p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　</w:t>
            </w:r>
          </w:p>
        </w:tc>
        <w:tc>
          <w:tcPr>
            <w:tcW w:w="353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ind w:firstLine="105" w:firstLineChars="50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　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  <w:r>
              <w:rPr>
                <w:rFonts w:ascii="Courier New" w:hAnsi="Courier New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</w:trPr>
        <w:tc>
          <w:tcPr>
            <w:tcW w:w="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kern w:val="0"/>
                <w:szCs w:val="21"/>
              </w:rPr>
            </w:pPr>
          </w:p>
        </w:tc>
        <w:tc>
          <w:tcPr>
            <w:tcW w:w="2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154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3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rPr>
                <w:rFonts w:ascii="Courier New" w:hAnsi="Courier New"/>
                <w:kern w:val="0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055"/>
    <w:rsid w:val="00975E6F"/>
    <w:rsid w:val="00AD2055"/>
    <w:rsid w:val="0273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 Spacing"/>
    <w:link w:val="5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5">
    <w:name w:val="无间隔 Char"/>
    <w:basedOn w:val="2"/>
    <w:link w:val="4"/>
    <w:uiPriority w:val="1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67</Words>
  <Characters>388</Characters>
  <Lines>3</Lines>
  <Paragraphs>1</Paragraphs>
  <TotalTime>0</TotalTime>
  <ScaleCrop>false</ScaleCrop>
  <LinksUpToDate>false</LinksUpToDate>
  <CharactersWithSpaces>454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2017-10-17T08:17:00Z</dcterms:created>
  <dc:creator>hp</dc:creator>
  <cp:lastModifiedBy>Administrator</cp:lastModifiedBy>
  <dcterms:modified xsi:type="dcterms:W3CDTF">2017-10-24T02:53:17Z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