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i w:val="0"/>
          <w:caps w:val="0"/>
          <w:color w:val="333333"/>
          <w:spacing w:val="0"/>
          <w:sz w:val="40"/>
          <w:szCs w:val="40"/>
          <w:shd w:val="clear" w:fill="FFFFFF"/>
        </w:rPr>
      </w:pPr>
      <w:bookmarkStart w:id="0" w:name="_GoBack"/>
      <w:r>
        <w:rPr>
          <w:rFonts w:ascii="微软雅黑" w:hAnsi="微软雅黑" w:eastAsia="微软雅黑" w:cs="微软雅黑"/>
          <w:b/>
          <w:i w:val="0"/>
          <w:caps w:val="0"/>
          <w:color w:val="333333"/>
          <w:spacing w:val="0"/>
          <w:sz w:val="40"/>
          <w:szCs w:val="40"/>
          <w:shd w:val="clear" w:fill="FFFFFF"/>
        </w:rPr>
        <w:t>美兰区选聘高校优秀毕业生工作公告</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为进一步优化教师队伍结构，建设一支高素质的教师队伍，提升我区教育教学质量。经美兰区委、区政府同意，决定设点选聘北京师范大学、东北师范大学、华东师范大学、华中师范大学、西南师范大学和陕西师范大学等6所教育部直属师范院校2018年优秀应届本科毕业生52名，充实我区中小学教师队伍。为做好选聘工作，现将有关事项公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一、指导思想和原则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通过公开选聘，吸收一批师范院校优秀应届本科毕业生充实我区中小学教师队伍，推进教育人力资源开发使用；选聘工作坚持“公平、公正、公开”的要求，坚持“双向选择、严格把关、宁缺勿滥、择优聘用、阳光操作”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二、选聘岗位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选聘中小学专任教师学科岗位及数量详见附表（选聘岗位及数量以选聘点实时公告为主，招满为止）。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三、选聘条件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选聘的6所教育部直属师范院校2018年优秀应届本科毕业生必须符合以下条件：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（一）思想品德好，热爱教育事业，立志从事教师职业，遵守宪法和法律，遵守教师职业道德规范。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（二）不限户籍，须具备相应学科的学历背景和教师资格（以教师资格证书为准）。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（三）学业测试成绩达标，按时获取毕业证书，具有较强的教育教学基本功；无违法犯罪记录、无违反计生政策。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（四）具有良好的身体和心理素质，能胜任教学工作。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（五）各省市免费师范生不列入本次选聘对象。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注：在校期间获得校级一等奖学金或校级科研成果三等奖以上（含三等奖）的毕业生，同等条件优先聘用。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四、选聘程序与方式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选聘教师工作按照发布公告、现场报名、资格审查、组织面试、拟录公示、录用签约等程序进行。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根据工作安排，我区将于11月上旬在陕西师范大学（陕西省西安市）、11月中下旬在华中师范大学（湖北省武汉市）依次设点选聘，选聘岗位及数量以实时公告为准，招满为止。陕西师范大学、华中师范大学、北京师范大学、东北师范大学、华东师范大学、西南师范大学等6所教育部直属师范院校2018年优秀应届本科毕业生均可前往选聘点现场报名，接受报考资格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（一）发布公告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2017年11月3日起在美兰区政府门户网站（网址：http://www.meilan.gov.cn）、美兰教育信息网（网址：http://www.hkmljy.com）、海南人才招聘网（http://www.hnrczpw.com）及省市日报、师范院校校园网（就业信息网）等媒介平台发布选聘教师工作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（二）现场报名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1、陕西师范大学选聘点报名时间：11月13（全天）-14日（上午）；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2、华中师范大学选聘点报名时间：11月21日（全天）。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3、报名方式：采取现场报名的方式，不收取任何费用。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4、报名材料：报名时需提供以下材料（个人原件查验后退还，A4纸复印件留存建档）：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（1）毕业证书（未领取毕业证的由学校提供毕业证明及学业成绩单）；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（2）个人第二代身份证；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（3）教师资格证书；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（4）普通话等级证书；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（5）计算机等级证书；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（6）毕业生就业推荐表（或就业协议书）；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（7）个人简历及相关荣誉证书；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（8）近期一寸免冠彩照3张；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（9）报名表一式两份。应聘人员可从发布招聘公告网站下载报名表，明确应聘岗位，填写并加盖学校或院系公章。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注：每人只限报一个岗位（招聘学校简介详见附件）。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（三）资格审查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现场报名时审查报考资格，审查不合格者不能参加面试。审查结束在学校选聘点公告面试时间、地点及面试人员名单。审查未通过者所交纸质复印材料不予退还。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（四）组织面试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1、面试时间（初定）：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（1）陕西师大选聘点面试时间：11月15（全天）；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（2）华中师大选聘点面试时间：11月22日（全天）。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2、面试内容：所应聘学科的专业知识和技能，教育教学理论，口语表达，互动问答。不参加面试者视为弃权。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（五）拟聘公示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根据毕业生的报考意向及面试成绩，按分数由高到低确定拟聘人选。无人报考的岗位，经选聘工作领导小组审议同意后可以调剂，可以从相同学科其他学校报考人员中按分数由高到低确定拟聘人选并经考生同意后进行名单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（六）签订聘用协议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拟录用毕业生与美兰区教育局签订就业协议书。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（七）办理聘用手续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拟录用毕业生在毕业后持就业协议书以及有关材料到美兰区教育局报到，由区教育局分配到相关学校任教并办理聘用手续，新聘用人员与学校签订5年固定期服务合同，服务期内不得以任何理由申请调离本区。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五、工资待遇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聘用人员为美兰区事业单位在编人员，纳入美兰区财政预算事业编制管理，按政策规定享受相关工资福利待遇。毕业报到后安排在对应的中小学校招聘岗位从事教学工作。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六、工作纪律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高校选聘工作严格执行《海口市事业单位公开招聘人员实施意见》的各项纪律规定。选聘工作接受纪检监察部门和社会监督，防止和杜绝不正之风，确保工作有序进行。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七、其他事项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（一）毕业生在录用报到时须提供毕业报到证或介绍信、毕业证、学位证、体检合格单等有关材料，方可办理录用入编手续。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（二）本次公告由海口市美兰区中小学教师选聘工作领导小组负责解释。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（三）联系人：符明，联系电话：0898-65321276。</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（四）监督电话：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区监察局：0898-65301661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区教育局：0898-65321276</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区人社局：0898-65374379</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附表：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海口市美兰区选聘师范院校2018年优秀应届本科毕业生招聘学科岗位及数量一览表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（选聘岗位及数量以选聘点的实时公告为主，名额招满为止）</w:t>
      </w:r>
    </w:p>
    <w:tbl>
      <w:tblPr>
        <w:tblW w:w="7680"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15" w:type="dxa"/>
          <w:left w:w="15" w:type="dxa"/>
          <w:bottom w:w="15" w:type="dxa"/>
          <w:right w:w="15" w:type="dxa"/>
        </w:tblCellMar>
      </w:tblPr>
      <w:tblGrid>
        <w:gridCol w:w="512"/>
        <w:gridCol w:w="512"/>
        <w:gridCol w:w="512"/>
        <w:gridCol w:w="512"/>
        <w:gridCol w:w="512"/>
        <w:gridCol w:w="512"/>
        <w:gridCol w:w="512"/>
        <w:gridCol w:w="512"/>
        <w:gridCol w:w="512"/>
        <w:gridCol w:w="512"/>
        <w:gridCol w:w="512"/>
        <w:gridCol w:w="512"/>
        <w:gridCol w:w="512"/>
        <w:gridCol w:w="512"/>
        <w:gridCol w:w="512"/>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15" w:type="dxa"/>
            <w:left w:w="15" w:type="dxa"/>
            <w:bottom w:w="15" w:type="dxa"/>
            <w:right w:w="15" w:type="dxa"/>
          </w:tblCellMar>
        </w:tblPrEx>
        <w:trPr>
          <w:trHeight w:val="1159" w:hRule="atLeast"/>
        </w:trPr>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pPr>
            <w:r>
              <w:rPr>
                <w:rFonts w:hint="eastAsia" w:ascii="微软雅黑" w:hAnsi="微软雅黑" w:eastAsia="微软雅黑" w:cs="微软雅黑"/>
                <w:b w:val="0"/>
                <w:i w:val="0"/>
                <w:caps w:val="0"/>
                <w:color w:val="333333"/>
                <w:spacing w:val="0"/>
                <w:sz w:val="24"/>
                <w:szCs w:val="24"/>
                <w:bdr w:val="none" w:color="auto" w:sz="0" w:space="0"/>
              </w:rPr>
              <w:t>序号</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pPr>
            <w:r>
              <w:rPr>
                <w:rFonts w:hint="eastAsia" w:ascii="微软雅黑" w:hAnsi="微软雅黑" w:eastAsia="微软雅黑" w:cs="微软雅黑"/>
                <w:b w:val="0"/>
                <w:i w:val="0"/>
                <w:caps w:val="0"/>
                <w:color w:val="333333"/>
                <w:spacing w:val="0"/>
                <w:sz w:val="24"/>
                <w:szCs w:val="24"/>
                <w:bdr w:val="none" w:color="auto" w:sz="0" w:space="0"/>
              </w:rPr>
              <w:t>学校名称</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pPr>
            <w:r>
              <w:rPr>
                <w:rFonts w:hint="eastAsia" w:ascii="微软雅黑" w:hAnsi="微软雅黑" w:eastAsia="微软雅黑" w:cs="微软雅黑"/>
                <w:b w:val="0"/>
                <w:i w:val="0"/>
                <w:caps w:val="0"/>
                <w:color w:val="333333"/>
                <w:spacing w:val="0"/>
                <w:sz w:val="24"/>
                <w:szCs w:val="24"/>
                <w:bdr w:val="none" w:color="auto" w:sz="0" w:space="0"/>
              </w:rPr>
              <w:t>招聘总数</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pPr>
            <w:r>
              <w:rPr>
                <w:rFonts w:hint="eastAsia" w:ascii="微软雅黑" w:hAnsi="微软雅黑" w:eastAsia="微软雅黑" w:cs="微软雅黑"/>
                <w:b w:val="0"/>
                <w:i w:val="0"/>
                <w:caps w:val="0"/>
                <w:color w:val="333333"/>
                <w:spacing w:val="0"/>
                <w:sz w:val="24"/>
                <w:szCs w:val="24"/>
                <w:bdr w:val="none" w:color="auto" w:sz="0" w:space="0"/>
              </w:rPr>
              <w:t>语文</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pPr>
            <w:r>
              <w:rPr>
                <w:rFonts w:hint="eastAsia" w:ascii="微软雅黑" w:hAnsi="微软雅黑" w:eastAsia="微软雅黑" w:cs="微软雅黑"/>
                <w:b w:val="0"/>
                <w:i w:val="0"/>
                <w:caps w:val="0"/>
                <w:color w:val="333333"/>
                <w:spacing w:val="0"/>
                <w:sz w:val="24"/>
                <w:szCs w:val="24"/>
                <w:bdr w:val="none" w:color="auto" w:sz="0" w:space="0"/>
              </w:rPr>
              <w:t>数学</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pPr>
            <w:r>
              <w:rPr>
                <w:rFonts w:hint="eastAsia" w:ascii="微软雅黑" w:hAnsi="微软雅黑" w:eastAsia="微软雅黑" w:cs="微软雅黑"/>
                <w:b w:val="0"/>
                <w:i w:val="0"/>
                <w:caps w:val="0"/>
                <w:color w:val="333333"/>
                <w:spacing w:val="0"/>
                <w:sz w:val="24"/>
                <w:szCs w:val="24"/>
                <w:bdr w:val="none" w:color="auto" w:sz="0" w:space="0"/>
              </w:rPr>
              <w:t>英语</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pPr>
            <w:r>
              <w:rPr>
                <w:rFonts w:hint="eastAsia" w:ascii="微软雅黑" w:hAnsi="微软雅黑" w:eastAsia="微软雅黑" w:cs="微软雅黑"/>
                <w:b w:val="0"/>
                <w:i w:val="0"/>
                <w:caps w:val="0"/>
                <w:color w:val="333333"/>
                <w:spacing w:val="0"/>
                <w:sz w:val="24"/>
                <w:szCs w:val="24"/>
                <w:bdr w:val="none" w:color="auto" w:sz="0" w:space="0"/>
              </w:rPr>
              <w:t>政治</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pPr>
            <w:r>
              <w:rPr>
                <w:rFonts w:hint="eastAsia" w:ascii="微软雅黑" w:hAnsi="微软雅黑" w:eastAsia="微软雅黑" w:cs="微软雅黑"/>
                <w:b w:val="0"/>
                <w:i w:val="0"/>
                <w:caps w:val="0"/>
                <w:color w:val="333333"/>
                <w:spacing w:val="0"/>
                <w:sz w:val="24"/>
                <w:szCs w:val="24"/>
                <w:bdr w:val="none" w:color="auto" w:sz="0" w:space="0"/>
              </w:rPr>
              <w:t>物理</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pPr>
            <w:r>
              <w:rPr>
                <w:rFonts w:hint="eastAsia" w:ascii="微软雅黑" w:hAnsi="微软雅黑" w:eastAsia="微软雅黑" w:cs="微软雅黑"/>
                <w:b w:val="0"/>
                <w:i w:val="0"/>
                <w:caps w:val="0"/>
                <w:color w:val="333333"/>
                <w:spacing w:val="0"/>
                <w:sz w:val="24"/>
                <w:szCs w:val="24"/>
                <w:bdr w:val="none" w:color="auto" w:sz="0" w:space="0"/>
              </w:rPr>
              <w:t>历史</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pPr>
            <w:r>
              <w:rPr>
                <w:rFonts w:hint="eastAsia" w:ascii="微软雅黑" w:hAnsi="微软雅黑" w:eastAsia="微软雅黑" w:cs="微软雅黑"/>
                <w:b w:val="0"/>
                <w:i w:val="0"/>
                <w:caps w:val="0"/>
                <w:color w:val="333333"/>
                <w:spacing w:val="0"/>
                <w:sz w:val="24"/>
                <w:szCs w:val="24"/>
                <w:bdr w:val="none" w:color="auto" w:sz="0" w:space="0"/>
              </w:rPr>
              <w:t>地理</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pPr>
            <w:r>
              <w:rPr>
                <w:rFonts w:hint="eastAsia" w:ascii="微软雅黑" w:hAnsi="微软雅黑" w:eastAsia="微软雅黑" w:cs="微软雅黑"/>
                <w:b w:val="0"/>
                <w:i w:val="0"/>
                <w:caps w:val="0"/>
                <w:color w:val="333333"/>
                <w:spacing w:val="0"/>
                <w:sz w:val="24"/>
                <w:szCs w:val="24"/>
                <w:bdr w:val="none" w:color="auto" w:sz="0" w:space="0"/>
              </w:rPr>
              <w:t>美术</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pPr>
            <w:r>
              <w:rPr>
                <w:rFonts w:hint="eastAsia" w:ascii="微软雅黑" w:hAnsi="微软雅黑" w:eastAsia="微软雅黑" w:cs="微软雅黑"/>
                <w:b w:val="0"/>
                <w:i w:val="0"/>
                <w:caps w:val="0"/>
                <w:color w:val="333333"/>
                <w:spacing w:val="0"/>
                <w:sz w:val="24"/>
                <w:szCs w:val="24"/>
                <w:bdr w:val="none" w:color="auto" w:sz="0" w:space="0"/>
              </w:rPr>
              <w:t>音乐</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pPr>
            <w:r>
              <w:rPr>
                <w:rFonts w:hint="eastAsia" w:ascii="微软雅黑" w:hAnsi="微软雅黑" w:eastAsia="微软雅黑" w:cs="微软雅黑"/>
                <w:b w:val="0"/>
                <w:i w:val="0"/>
                <w:caps w:val="0"/>
                <w:color w:val="333333"/>
                <w:spacing w:val="0"/>
                <w:sz w:val="24"/>
                <w:szCs w:val="24"/>
                <w:bdr w:val="none" w:color="auto" w:sz="0" w:space="0"/>
              </w:rPr>
              <w:t>体育</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pPr>
            <w:r>
              <w:rPr>
                <w:rFonts w:hint="eastAsia" w:ascii="微软雅黑" w:hAnsi="微软雅黑" w:eastAsia="微软雅黑" w:cs="微软雅黑"/>
                <w:b w:val="0"/>
                <w:i w:val="0"/>
                <w:caps w:val="0"/>
                <w:color w:val="333333"/>
                <w:spacing w:val="0"/>
                <w:sz w:val="24"/>
                <w:szCs w:val="24"/>
                <w:bdr w:val="none" w:color="auto" w:sz="0" w:space="0"/>
              </w:rPr>
              <w:t>计算机</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pPr>
            <w:r>
              <w:rPr>
                <w:rFonts w:hint="eastAsia" w:ascii="微软雅黑" w:hAnsi="微软雅黑" w:eastAsia="微软雅黑" w:cs="微软雅黑"/>
                <w:b w:val="0"/>
                <w:i w:val="0"/>
                <w:caps w:val="0"/>
                <w:color w:val="333333"/>
                <w:spacing w:val="0"/>
                <w:sz w:val="24"/>
                <w:szCs w:val="24"/>
                <w:bdr w:val="none" w:color="auto" w:sz="0" w:space="0"/>
              </w:rPr>
              <w:t>心理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pPr>
            <w:r>
              <w:rPr>
                <w:rFonts w:hint="eastAsia" w:ascii="微软雅黑" w:hAnsi="微软雅黑" w:eastAsia="微软雅黑" w:cs="微软雅黑"/>
                <w:b w:val="0"/>
                <w:i w:val="0"/>
                <w:caps w:val="0"/>
                <w:color w:val="333333"/>
                <w:spacing w:val="0"/>
                <w:sz w:val="24"/>
                <w:szCs w:val="24"/>
                <w:bdr w:val="none" w:color="auto" w:sz="0" w:space="0"/>
              </w:rPr>
              <w:t>健康</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2278" w:hRule="atLeast"/>
        </w:trPr>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桂林洋中学</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9</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719" w:hRule="atLeast"/>
        </w:trPr>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2</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三江中学</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16</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3</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3</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3</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2</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719" w:hRule="atLeast"/>
        </w:trPr>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3</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英才小学</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3</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2278" w:hRule="atLeast"/>
        </w:trPr>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4</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龙峰实验小学</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6</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2</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2</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2</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2278" w:hRule="atLeast"/>
        </w:trPr>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5</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美兰实验小学</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9</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2</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2</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2</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719" w:hRule="atLeast"/>
        </w:trPr>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6</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美苑小学</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9</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2</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2</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2</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732" w:hRule="atLeast"/>
        </w:trPr>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总合计</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52</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11</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2</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3</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2</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2</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2</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2</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2</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2</w:t>
            </w:r>
          </w:p>
        </w:tc>
        <w:tc>
          <w:tcPr>
            <w:tcW w:w="5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
              <w:rPr>
                <w:rFonts w:hint="eastAsia" w:ascii="微软雅黑" w:hAnsi="微软雅黑" w:eastAsia="微软雅黑" w:cs="微软雅黑"/>
                <w:b w:val="0"/>
                <w:i w:val="0"/>
                <w:caps w:val="0"/>
                <w:color w:val="333333"/>
                <w:spacing w:val="0"/>
                <w:sz w:val="24"/>
                <w:szCs w:val="24"/>
                <w:bdr w:val="none" w:color="auto" w:sz="0" w:space="0"/>
              </w:rPr>
              <w:t>　　2</w:t>
            </w:r>
          </w:p>
        </w:tc>
      </w:tr>
    </w:tbl>
    <w:p>
      <w:pPr>
        <w:rPr>
          <w:rFonts w:ascii="微软雅黑" w:hAnsi="微软雅黑" w:eastAsia="微软雅黑" w:cs="微软雅黑"/>
          <w:b/>
          <w:i w:val="0"/>
          <w:caps w:val="0"/>
          <w:color w:val="333333"/>
          <w:spacing w:val="0"/>
          <w:sz w:val="40"/>
          <w:szCs w:val="40"/>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2B3CA6"/>
    <w:rsid w:val="20FE1806"/>
    <w:rsid w:val="399013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003399"/>
      <w:u w:val="none"/>
    </w:rPr>
  </w:style>
  <w:style w:type="character" w:styleId="6">
    <w:name w:val="Hyperlink"/>
    <w:basedOn w:val="3"/>
    <w:uiPriority w:val="0"/>
    <w:rPr>
      <w:color w:val="003399"/>
      <w:u w:val="none"/>
    </w:rPr>
  </w:style>
  <w:style w:type="character" w:customStyle="1" w:styleId="8">
    <w:name w:val="bds_more2"/>
    <w:basedOn w:val="3"/>
    <w:uiPriority w:val="0"/>
    <w:rPr>
      <w:rFonts w:hint="eastAsia" w:ascii="宋体" w:hAnsi="宋体" w:eastAsia="宋体" w:cs="宋体"/>
      <w:bdr w:val="none" w:color="auto" w:sz="0" w:space="0"/>
    </w:rPr>
  </w:style>
  <w:style w:type="character" w:customStyle="1" w:styleId="9">
    <w:name w:val="bds_more3"/>
    <w:basedOn w:val="3"/>
    <w:uiPriority w:val="0"/>
    <w:rPr>
      <w:bdr w:val="none" w:color="auto" w:sz="0" w:space="0"/>
    </w:rPr>
  </w:style>
  <w:style w:type="character" w:customStyle="1" w:styleId="10">
    <w:name w:val="bds_more4"/>
    <w:basedOn w:val="3"/>
    <w:uiPriority w:val="0"/>
    <w:rPr>
      <w:bdr w:val="none" w:color="auto" w:sz="0" w:space="0"/>
    </w:rPr>
  </w:style>
  <w:style w:type="character" w:customStyle="1" w:styleId="11">
    <w:name w:val="bds_nopic"/>
    <w:basedOn w:val="3"/>
    <w:uiPriority w:val="0"/>
  </w:style>
  <w:style w:type="character" w:customStyle="1" w:styleId="12">
    <w:name w:val="bds_nopic1"/>
    <w:basedOn w:val="3"/>
    <w:uiPriority w:val="0"/>
  </w:style>
  <w:style w:type="character" w:customStyle="1" w:styleId="13">
    <w:name w:val="bds_nopic2"/>
    <w:basedOn w:val="3"/>
    <w:uiPriority w:val="0"/>
  </w:style>
  <w:style w:type="character" w:customStyle="1" w:styleId="14">
    <w:name w:val="bds_more"/>
    <w:basedOn w:val="3"/>
    <w:uiPriority w:val="0"/>
    <w:rPr>
      <w:bdr w:val="none" w:color="auto" w:sz="0" w:space="0"/>
    </w:rPr>
  </w:style>
  <w:style w:type="character" w:customStyle="1" w:styleId="15">
    <w:name w:val="bds_more1"/>
    <w:basedOn w:val="3"/>
    <w:uiPriority w:val="0"/>
    <w:rPr>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水无鱼</cp:lastModifiedBy>
  <dcterms:modified xsi:type="dcterms:W3CDTF">2017-11-04T13:15:16Z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