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天府新区南区产业园—四川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eastAsia="zh-CN"/>
        </w:rPr>
        <w:t>省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成都市新津县公开选聘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eastAsia="zh-CN"/>
        </w:rPr>
        <w:t>教师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为进一步优化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教师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结构，缓解高素质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教育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人才紧缺问题，提高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教育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服务水平，全面助力现代滨江花园城市建设，天府新区南区产业园</w:t>
      </w:r>
      <w:r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  <w:u w:val="none"/>
        </w:rPr>
        <w:t>—四川</w:t>
      </w:r>
      <w:r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  <w:u w:val="none"/>
          <w:lang w:eastAsia="zh-CN"/>
        </w:rPr>
        <w:t>省</w:t>
      </w:r>
      <w:r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  <w:u w:val="none"/>
        </w:rPr>
        <w:t>成都市新津县现面向</w:t>
      </w:r>
      <w:r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  <w:u w:val="none"/>
          <w:lang w:eastAsia="zh-CN"/>
        </w:rPr>
        <w:t>教育部直属师范大学</w:t>
      </w:r>
      <w:r>
        <w:rPr>
          <w:rFonts w:hint="eastAsia" w:ascii="Times New Roman" w:hAnsi="Times New Roman" w:eastAsia="仿宋_GB2312" w:cs="Times New Roman"/>
          <w:i w:val="0"/>
          <w:iCs w:val="0"/>
          <w:sz w:val="32"/>
          <w:szCs w:val="32"/>
          <w:u w:val="none"/>
          <w:lang w:eastAsia="zh-CN"/>
        </w:rPr>
        <w:t>公开选聘</w:t>
      </w:r>
      <w:r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  <w:u w:val="none"/>
        </w:rPr>
        <w:t>2018</w:t>
      </w:r>
      <w:r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  <w:u w:val="none"/>
          <w:lang w:eastAsia="zh-CN"/>
        </w:rPr>
        <w:t>年</w:t>
      </w:r>
      <w:r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  <w:u w:val="none"/>
        </w:rPr>
        <w:t>应届优秀毕业生，作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为我县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教育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系统下属事业单位在编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教师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。现将有关事宜公告如下：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选聘地点及岗位要求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在西南大学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设立选聘点，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共选聘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名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教师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。具体岗位要求详见附件1。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选聘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eastAsia="zh-CN"/>
        </w:rPr>
        <w:t>范围及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left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  <w:lang w:val="en-US" w:eastAsia="zh-CN"/>
        </w:rPr>
        <w:t>（一）选聘范围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教育部直属师范大学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201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8年应届毕业的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全日制博士研究生和硕士研究生（不含定向生、委培生和在职研究生）。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教育部直属师范大学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201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8年应届毕业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的川籍免费师范生。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left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  <w:lang w:val="en-US" w:eastAsia="zh-CN"/>
        </w:rPr>
        <w:t>（二）选聘条件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具有中华人民共和国国籍，遵纪守法，品行端正，具有岗位所需知识或技能；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身体健康，具有正常履行岗位职责的身体条件，体检符合相关要求；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3.在2018年7月31日前取得岗位所要求的毕业证、学位证和教师资格证。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198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年1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日及以后出生。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有下列条件之一者，不得应聘：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曾因犯罪受过刑事处罚的；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曾被开除公职的；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有违法、违纪行为正在接受审查的；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4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尚未解除党纪、政纪处分的；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法律、法规规定不得招聘为事业单位工作人员的其他情形。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FF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三、相关政策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（一）此次选聘人员为事业单位工作人员，执行事业单位专业技术人员工资福利待遇,博士</w:t>
      </w:r>
      <w:bookmarkStart w:id="0" w:name="_Hlk496168922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研究生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直接聘用至专业技术十级岗位，硕士研究生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直接聘用至专业技术十二级岗位。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（二）凡被聘用的人员，应当在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我县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工作满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年以上方可申请流（调）动。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四、选聘流程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kern w:val="0"/>
          <w:sz w:val="32"/>
          <w:szCs w:val="32"/>
        </w:rPr>
        <w:t>（一）简历投递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简历投递分为网络投递和现场投递。有意向者请下载并填写《天府新区南区产业园—四川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成都市新津县公开选聘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教师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报名登记表》（见附件2，文件名统一命名为“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毕业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学校名称-姓名-专业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，本科还需注明免费师范生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”）。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left"/>
        <w:textAlignment w:val="auto"/>
        <w:rPr>
          <w:rStyle w:val="7"/>
          <w:rFonts w:hint="default" w:ascii="Times New Roman" w:hAnsi="Times New Roman" w:eastAsia="黑体" w:cs="Times New Roman"/>
          <w:b w:val="0"/>
          <w:sz w:val="30"/>
          <w:szCs w:val="30"/>
        </w:rPr>
      </w:pPr>
      <w:r>
        <w:rPr>
          <w:rStyle w:val="7"/>
          <w:rFonts w:hint="default" w:ascii="Times New Roman" w:hAnsi="Times New Roman" w:eastAsia="黑体" w:cs="Times New Roman"/>
          <w:b w:val="0"/>
          <w:sz w:val="30"/>
          <w:szCs w:val="30"/>
        </w:rPr>
        <w:t>网络投递：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发送至邮箱：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461746448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@qq.com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FF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网络投递截止时间：2017年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:00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Style w:val="7"/>
          <w:rFonts w:hint="default" w:ascii="Times New Roman" w:hAnsi="Times New Roman" w:eastAsia="黑体" w:cs="Times New Roman"/>
          <w:kern w:val="2"/>
          <w:sz w:val="30"/>
          <w:szCs w:val="30"/>
        </w:rPr>
      </w:pPr>
      <w:r>
        <w:rPr>
          <w:rStyle w:val="7"/>
          <w:rFonts w:hint="default" w:ascii="Times New Roman" w:hAnsi="Times New Roman" w:eastAsia="黑体" w:cs="Times New Roman"/>
          <w:b w:val="0"/>
          <w:kern w:val="2"/>
          <w:sz w:val="30"/>
          <w:szCs w:val="30"/>
        </w:rPr>
        <w:t>现场投递：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现场投递时间：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2017年12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宣讲当日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上午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: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0以前。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魏老师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联系电话：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13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982022899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kern w:val="0"/>
          <w:sz w:val="32"/>
          <w:szCs w:val="32"/>
        </w:rPr>
        <w:t>（二）宣讲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宣讲时间：2017年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上午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9: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地点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西南大学招生就业处招聘大厅报告厅1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kern w:val="0"/>
          <w:sz w:val="32"/>
          <w:szCs w:val="32"/>
        </w:rPr>
        <w:t>（三）考试及签约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本次公开选聘按照《成都市事业单位公开招聘工作人员办法》（成人社发〔2016〕49号）规定执行。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考试总成绩=笔试成绩×40%+面试成绩×60%。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初审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按照岗位要求进行资格条件审查。初审合格进入笔试环节。</w:t>
      </w:r>
      <w:r>
        <w:rPr>
          <w:rFonts w:hint="default" w:ascii="Times New Roman" w:hAnsi="Times New Roman" w:eastAsia="仿宋_GB2312" w:cs="Times New Roman"/>
          <w:b/>
          <w:bCs/>
          <w:i/>
          <w:iCs/>
          <w:color w:val="0000FF"/>
          <w:kern w:val="0"/>
          <w:sz w:val="32"/>
          <w:szCs w:val="32"/>
          <w:u w:val="single"/>
          <w:lang w:eastAsia="zh-CN"/>
        </w:rPr>
        <w:t>资格审查工作贯穿选聘全过程，在选聘的任一环节发现报考人员不符合应聘资格条件或弄虚作假的，将随时取消考试（聘用）资格，所造成的一切后果由应聘人员本人承担。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笔试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笔试时间：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12月14日上午10:00-11:30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笔试方式：现场笔试。笔试成绩满分为100分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，笔试成绩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80分及以上者进入面试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FF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笔试地点：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西南大学招生就业处招聘大厅报告厅1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参加笔试人员需带上个人身份证、简历及纸质版《报名表》（贴近期照片）。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面试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面试时间和地点另行通知。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面试形式：现场面试。面试成绩满分为100分。面试成绩低于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0分的不予聘用。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4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签订三方协议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根据考生的总成绩从高到低依次排序确定三方协议签订人员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，如考试总成绩（折合分数四舍五入保留到小数点后两位）相同，按面试成绩排序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。如岗位出现空缺，根据总成绩从高到低依次进行递补。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咨询电话：028-8251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1600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13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982022899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联系人：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魏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老师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lang w:eastAsia="zh-CN"/>
        </w:rPr>
        <w:t>五、公告发布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left"/>
        <w:textAlignment w:val="auto"/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lang w:val="en-US" w:eastAsia="zh-CN"/>
        </w:rPr>
        <w:t>（一）此选聘公告在以下网站公布：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北京师范大学学生就业与创业指导中心网站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http://career.bnu.edu.cn/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华东师范大学就业创业服务网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http://www.career.ecnu.edu.cn/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华中师范大学就业信息网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instrText xml:space="preserve"> HYPERLINK "http://career.ccnu.edu.cn/" \t "https://mail.qq.com/cgi-bin/_blank" </w:instrTex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http://career.ccnu.edu.cn/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东北高师就业联盟网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instrText xml:space="preserve"> HYPERLINK "http://www.dsjyw.net/" \t "https://mail.qq.com/cgi-bin/_blank" </w:instrTex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http://www.dsjyw.net/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陕西师范大学就创网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instrText xml:space="preserve"> HYPERLINK "http://job.snnu.edu.cn/index.asp" \t "https://mail.qq.com/cgi-bin/_blank" </w:instrTex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http://job.snnu.edu.cn/index.asp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西南大学就业网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instrText xml:space="preserve"> HYPERLINK "http://222.198.118.160/s/bkjy/" \t "https://mail.qq.com/cgi-bin/_blank" </w:instrTex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http://222.198.118.160/s/bkjy/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笔试成绩、面试成绩、签订三方协议人员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及递补人员</w:t>
      </w:r>
      <w:bookmarkStart w:id="2" w:name="_GoBack"/>
      <w:bookmarkEnd w:id="2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名单均在新津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人力资源市场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网（www.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cdxjrc.com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）进行公布。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38" w:leftChars="304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1.《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天府新区南区产业园—四川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成都市新津县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公开选聘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教师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岗位表》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38" w:leftChars="304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2.《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天府新区南区产业园—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四川省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成都市新津县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公开选聘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教师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报名登记表》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6" w:leftChars="684" w:hanging="600" w:hangingChars="200"/>
        <w:jc w:val="center"/>
        <w:textAlignment w:val="auto"/>
        <w:rPr>
          <w:rFonts w:hint="default" w:ascii="Times New Roman" w:hAnsi="Times New Roman" w:eastAsia="宋体" w:cs="Times New Roman"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6" w:leftChars="684" w:hanging="600" w:hangingChars="200"/>
        <w:jc w:val="center"/>
        <w:textAlignment w:val="auto"/>
        <w:rPr>
          <w:rFonts w:hint="default" w:ascii="Times New Roman" w:hAnsi="Times New Roman" w:eastAsia="宋体" w:cs="Times New Roman"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6" w:leftChars="684" w:hanging="600" w:hangingChars="200"/>
        <w:jc w:val="center"/>
        <w:textAlignment w:val="auto"/>
        <w:rPr>
          <w:rFonts w:hint="default" w:ascii="Times New Roman" w:hAnsi="Times New Roman" w:eastAsia="宋体" w:cs="Times New Roman"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6" w:leftChars="684" w:hanging="600" w:hangingChars="200"/>
        <w:jc w:val="left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中共新津县委编办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6" w:leftChars="684" w:hanging="600" w:hangingChars="200"/>
        <w:jc w:val="left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新津县人力资源和社会保障局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36" w:leftChars="684" w:hanging="600" w:hanging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新津县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教育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076" w:leftChars="684" w:right="600" w:hanging="640" w:hanging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2017年1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2076" w:leftChars="684" w:right="600" w:hanging="640" w:hangingChars="200"/>
        <w:jc w:val="center"/>
        <w:textAlignment w:val="auto"/>
        <w:rPr>
          <w:rFonts w:hint="eastAsia" w:ascii="仿宋_GB2312" w:hAnsi="宋体" w:eastAsia="仿宋_GB2312" w:cs="Times New Roman"/>
          <w:sz w:val="32"/>
          <w:szCs w:val="32"/>
        </w:rPr>
      </w:pPr>
    </w:p>
    <w:p>
      <w:pPr>
        <w:widowControl/>
        <w:spacing w:before="0" w:beforeAutospacing="0" w:after="0" w:afterAutospacing="0" w:line="6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>
      <w:pPr>
        <w:widowControl/>
        <w:spacing w:before="0" w:beforeAutospacing="0" w:after="0" w:afterAutospacing="0"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spacing w:before="0" w:beforeAutospacing="0" w:after="0" w:afterAutospacing="0"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bookmarkStart w:id="1" w:name="_Hlk496529701"/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天府新区南区产业园—四川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省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成都市新津县</w:t>
      </w:r>
    </w:p>
    <w:tbl>
      <w:tblPr>
        <w:tblStyle w:val="9"/>
        <w:tblpPr w:leftFromText="180" w:rightFromText="180" w:vertAnchor="text" w:horzAnchor="page" w:tblpX="869" w:tblpY="1178"/>
        <w:tblOverlap w:val="never"/>
        <w:tblW w:w="94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59"/>
        <w:gridCol w:w="1955"/>
        <w:gridCol w:w="927"/>
        <w:gridCol w:w="724"/>
        <w:gridCol w:w="2444"/>
        <w:gridCol w:w="10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</w:trPr>
        <w:tc>
          <w:tcPr>
            <w:tcW w:w="2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9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学历</w:t>
            </w:r>
          </w:p>
        </w:tc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专业</w:t>
            </w:r>
          </w:p>
        </w:tc>
        <w:tc>
          <w:tcPr>
            <w:tcW w:w="24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教师资格证种类及学科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2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新津中学心理学</w:t>
            </w:r>
          </w:p>
        </w:tc>
        <w:tc>
          <w:tcPr>
            <w:tcW w:w="9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全日制硕士研究生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及以上学历（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川籍免费师范生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学历要求为全日制本科），并获得相应学位证</w:t>
            </w:r>
          </w:p>
        </w:tc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不限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高中心理学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新津中学地理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新津县华润高中语文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新津县华润高中物理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新津职高语文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高中语文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新津职高英语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新津职高美术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高中美术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新津外实校初中历史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高中或初中历史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</w:trPr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新津县教师管理中心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新津外实校初中地理</w:t>
            </w:r>
          </w:p>
        </w:tc>
        <w:tc>
          <w:tcPr>
            <w:tcW w:w="9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高中或初中地理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>
      <w:pPr>
        <w:widowControl/>
        <w:spacing w:before="0" w:beforeAutospacing="0" w:after="0" w:afterAutospacing="0" w:line="600" w:lineRule="exact"/>
        <w:jc w:val="center"/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公开选聘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岗位表</w:t>
      </w:r>
      <w:bookmarkEnd w:id="1"/>
    </w:p>
    <w:p>
      <w:pPr>
        <w:rPr>
          <w:rFonts w:hint="eastAsia"/>
          <w:lang w:val="en-US" w:eastAsia="zh-CN"/>
        </w:rPr>
      </w:pPr>
    </w:p>
    <w:tbl>
      <w:tblPr>
        <w:tblStyle w:val="9"/>
        <w:tblW w:w="9310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0"/>
        <w:gridCol w:w="1120"/>
        <w:gridCol w:w="904"/>
        <w:gridCol w:w="392"/>
        <w:gridCol w:w="1337"/>
        <w:gridCol w:w="103"/>
        <w:gridCol w:w="1088"/>
        <w:gridCol w:w="352"/>
        <w:gridCol w:w="996"/>
        <w:gridCol w:w="68"/>
        <w:gridCol w:w="137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31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附件2</w:t>
            </w:r>
          </w:p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</w:rPr>
              <w:t>天府新区南区产业园—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  <w:lang w:eastAsia="zh-CN"/>
              </w:rPr>
              <w:t>四川省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</w:rPr>
              <w:t>成都市新津县</w:t>
            </w:r>
          </w:p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</w:rPr>
              <w:t>公开选聘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  <w:lang w:eastAsia="zh-CN"/>
              </w:rPr>
              <w:t>教师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</w:rPr>
              <w:t>报名登记表</w:t>
            </w:r>
          </w:p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33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34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38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3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8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3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身体状况</w:t>
            </w:r>
          </w:p>
        </w:tc>
        <w:tc>
          <w:tcPr>
            <w:tcW w:w="38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身高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3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应聘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岗位</w:t>
            </w:r>
          </w:p>
        </w:tc>
        <w:tc>
          <w:tcPr>
            <w:tcW w:w="787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E-Mail</w:t>
            </w:r>
          </w:p>
        </w:tc>
        <w:tc>
          <w:tcPr>
            <w:tcW w:w="24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现在住址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4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现有学历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240" w:lineRule="auto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就读院校及专业</w:t>
            </w:r>
          </w:p>
        </w:tc>
        <w:tc>
          <w:tcPr>
            <w:tcW w:w="24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7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获得荣誉和职称（技术）资格证书</w:t>
            </w:r>
          </w:p>
        </w:tc>
        <w:tc>
          <w:tcPr>
            <w:tcW w:w="787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个人特长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及自我评价</w:t>
            </w:r>
          </w:p>
        </w:tc>
        <w:tc>
          <w:tcPr>
            <w:tcW w:w="7870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87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870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31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学习（工作）经历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</w:t>
            </w:r>
          </w:p>
        </w:tc>
        <w:tc>
          <w:tcPr>
            <w:tcW w:w="57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7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7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7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7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310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家庭成员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8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20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关系</w:t>
            </w:r>
          </w:p>
        </w:tc>
        <w:tc>
          <w:tcPr>
            <w:tcW w:w="43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单位、住址、职业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8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3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8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3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8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3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8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3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9310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以上情况属实。      本人签字：  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098" w:right="1588" w:bottom="2098" w:left="1588" w:header="851" w:footer="1701" w:gutter="0"/>
      <w:pgNumType w:fmt="decimal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roma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ABEEB"/>
    <w:multiLevelType w:val="singleLevel"/>
    <w:tmpl w:val="59FABEE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BEA"/>
    <w:rsid w:val="00021777"/>
    <w:rsid w:val="00064139"/>
    <w:rsid w:val="0006449F"/>
    <w:rsid w:val="00082CCB"/>
    <w:rsid w:val="00097FC1"/>
    <w:rsid w:val="000B1FB2"/>
    <w:rsid w:val="000C2169"/>
    <w:rsid w:val="000D3564"/>
    <w:rsid w:val="000E0F1F"/>
    <w:rsid w:val="000E2A1B"/>
    <w:rsid w:val="0010281F"/>
    <w:rsid w:val="001044B8"/>
    <w:rsid w:val="00195850"/>
    <w:rsid w:val="00246067"/>
    <w:rsid w:val="002B2CF8"/>
    <w:rsid w:val="002C62DA"/>
    <w:rsid w:val="00315343"/>
    <w:rsid w:val="00344285"/>
    <w:rsid w:val="0038452D"/>
    <w:rsid w:val="003849A0"/>
    <w:rsid w:val="003A4BEA"/>
    <w:rsid w:val="00403D59"/>
    <w:rsid w:val="004104FB"/>
    <w:rsid w:val="00455FEF"/>
    <w:rsid w:val="004D10BF"/>
    <w:rsid w:val="00553A12"/>
    <w:rsid w:val="005D1115"/>
    <w:rsid w:val="00623B42"/>
    <w:rsid w:val="006340CB"/>
    <w:rsid w:val="00643297"/>
    <w:rsid w:val="006608CA"/>
    <w:rsid w:val="00666144"/>
    <w:rsid w:val="006B2B3B"/>
    <w:rsid w:val="006D14F4"/>
    <w:rsid w:val="006E05A4"/>
    <w:rsid w:val="006E25F8"/>
    <w:rsid w:val="006F0A65"/>
    <w:rsid w:val="007834D2"/>
    <w:rsid w:val="007A15D2"/>
    <w:rsid w:val="007C209B"/>
    <w:rsid w:val="007F4960"/>
    <w:rsid w:val="00802E8A"/>
    <w:rsid w:val="008046AD"/>
    <w:rsid w:val="008067F3"/>
    <w:rsid w:val="00836FFC"/>
    <w:rsid w:val="00842315"/>
    <w:rsid w:val="00875E5C"/>
    <w:rsid w:val="008E2B79"/>
    <w:rsid w:val="008F2AAE"/>
    <w:rsid w:val="0095021F"/>
    <w:rsid w:val="00A108F7"/>
    <w:rsid w:val="00A15742"/>
    <w:rsid w:val="00A47341"/>
    <w:rsid w:val="00AD3B0E"/>
    <w:rsid w:val="00AF123A"/>
    <w:rsid w:val="00B14E2A"/>
    <w:rsid w:val="00B26769"/>
    <w:rsid w:val="00B32CAB"/>
    <w:rsid w:val="00B42E6A"/>
    <w:rsid w:val="00B438FF"/>
    <w:rsid w:val="00B93ADF"/>
    <w:rsid w:val="00BA3BD9"/>
    <w:rsid w:val="00BC6646"/>
    <w:rsid w:val="00BE1F87"/>
    <w:rsid w:val="00BF7892"/>
    <w:rsid w:val="00C14B70"/>
    <w:rsid w:val="00C25DE4"/>
    <w:rsid w:val="00C711CA"/>
    <w:rsid w:val="00D225B7"/>
    <w:rsid w:val="00D2670D"/>
    <w:rsid w:val="00D41649"/>
    <w:rsid w:val="00D675C6"/>
    <w:rsid w:val="00D70AF0"/>
    <w:rsid w:val="00DA26D6"/>
    <w:rsid w:val="00DA36A1"/>
    <w:rsid w:val="00DF05F8"/>
    <w:rsid w:val="00E03682"/>
    <w:rsid w:val="00E70133"/>
    <w:rsid w:val="00E7604E"/>
    <w:rsid w:val="00ED36E7"/>
    <w:rsid w:val="00EE6745"/>
    <w:rsid w:val="00F0183B"/>
    <w:rsid w:val="00F13B53"/>
    <w:rsid w:val="00F41AA1"/>
    <w:rsid w:val="00F67873"/>
    <w:rsid w:val="012C75D2"/>
    <w:rsid w:val="03BE75D1"/>
    <w:rsid w:val="06314490"/>
    <w:rsid w:val="064C780A"/>
    <w:rsid w:val="09F578F0"/>
    <w:rsid w:val="09F822BC"/>
    <w:rsid w:val="0D36685A"/>
    <w:rsid w:val="0E0645A9"/>
    <w:rsid w:val="0F923C89"/>
    <w:rsid w:val="1021359C"/>
    <w:rsid w:val="11E62006"/>
    <w:rsid w:val="12A70D6C"/>
    <w:rsid w:val="12DC12D7"/>
    <w:rsid w:val="13636802"/>
    <w:rsid w:val="14C51E23"/>
    <w:rsid w:val="1652013A"/>
    <w:rsid w:val="179A6E52"/>
    <w:rsid w:val="194A5FE4"/>
    <w:rsid w:val="19992F3D"/>
    <w:rsid w:val="1AAD2F73"/>
    <w:rsid w:val="1B145BF8"/>
    <w:rsid w:val="1CA631BF"/>
    <w:rsid w:val="1CA63B97"/>
    <w:rsid w:val="1FD01962"/>
    <w:rsid w:val="2094550B"/>
    <w:rsid w:val="226A7876"/>
    <w:rsid w:val="24A74D5D"/>
    <w:rsid w:val="25A017F0"/>
    <w:rsid w:val="25E57F1B"/>
    <w:rsid w:val="289A1312"/>
    <w:rsid w:val="2D6E4AB7"/>
    <w:rsid w:val="2E2E075B"/>
    <w:rsid w:val="2E2E3F28"/>
    <w:rsid w:val="2F384D4C"/>
    <w:rsid w:val="2FE6487E"/>
    <w:rsid w:val="31C52D6C"/>
    <w:rsid w:val="32013661"/>
    <w:rsid w:val="357A3914"/>
    <w:rsid w:val="372E5CB5"/>
    <w:rsid w:val="3A34638A"/>
    <w:rsid w:val="3A9E099C"/>
    <w:rsid w:val="3B091EC8"/>
    <w:rsid w:val="40F92124"/>
    <w:rsid w:val="431B240A"/>
    <w:rsid w:val="46616CB6"/>
    <w:rsid w:val="49527557"/>
    <w:rsid w:val="49D445CD"/>
    <w:rsid w:val="4CC9328E"/>
    <w:rsid w:val="4E9626EA"/>
    <w:rsid w:val="55E04BEC"/>
    <w:rsid w:val="57E16492"/>
    <w:rsid w:val="582E6BD3"/>
    <w:rsid w:val="5B20562E"/>
    <w:rsid w:val="5CD279E1"/>
    <w:rsid w:val="5E5860F3"/>
    <w:rsid w:val="5E5E6DBC"/>
    <w:rsid w:val="603D2383"/>
    <w:rsid w:val="61EB49CD"/>
    <w:rsid w:val="637614B4"/>
    <w:rsid w:val="63D847BC"/>
    <w:rsid w:val="67520883"/>
    <w:rsid w:val="67FD2026"/>
    <w:rsid w:val="686D34E7"/>
    <w:rsid w:val="69F8589C"/>
    <w:rsid w:val="6CED7915"/>
    <w:rsid w:val="6F0C2CAE"/>
    <w:rsid w:val="6F6D707B"/>
    <w:rsid w:val="70EF1D4B"/>
    <w:rsid w:val="71ED4AA8"/>
    <w:rsid w:val="721F5572"/>
    <w:rsid w:val="7325675F"/>
    <w:rsid w:val="77876166"/>
    <w:rsid w:val="77AF3DE3"/>
    <w:rsid w:val="79C21E12"/>
    <w:rsid w:val="7AF4614D"/>
    <w:rsid w:val="7B452547"/>
    <w:rsid w:val="7D3C5A1F"/>
    <w:rsid w:val="7D3D4DA5"/>
    <w:rsid w:val="7DFB164E"/>
    <w:rsid w:val="7E4E3919"/>
    <w:rsid w:val="7FDF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39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qFormat/>
    <w:uiPriority w:val="99"/>
    <w:pPr>
      <w:spacing w:before="0" w:after="0" w:line="240" w:lineRule="auto"/>
    </w:pPr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5A5A5A"/>
      <w:u w:val="none"/>
    </w:rPr>
  </w:style>
  <w:style w:type="paragraph" w:customStyle="1" w:styleId="10">
    <w:name w:val="_Style 4"/>
    <w:basedOn w:val="1"/>
    <w:next w:val="1"/>
    <w:qFormat/>
    <w:uiPriority w:val="0"/>
    <w:pPr>
      <w:spacing w:before="0" w:beforeAutospacing="0" w:after="0" w:afterAutospacing="0" w:line="240" w:lineRule="atLeast"/>
      <w:ind w:left="420" w:firstLine="420"/>
      <w:jc w:val="left"/>
    </w:pPr>
    <w:rPr>
      <w:rFonts w:ascii="Times New Roman" w:hAnsi="Times New Roman" w:eastAsia="宋体" w:cs="Times New Roman"/>
      <w:szCs w:val="24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4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D1BC85-7429-4A51-8E34-E976D6E83B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BBS.SUDA123.COM</Company>
  <Pages>8</Pages>
  <Words>350</Words>
  <Characters>1995</Characters>
  <Lines>16</Lines>
  <Paragraphs>4</Paragraphs>
  <ScaleCrop>false</ScaleCrop>
  <LinksUpToDate>false</LinksUpToDate>
  <CharactersWithSpaces>2341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2017-10-30T11:28:00Z</dcterms:created>
  <dc:creator>lenovo1</dc:creator>
  <cp:lastModifiedBy>付智</cp:lastModifiedBy>
  <cp:lastPrinted>2017-12-06T02:21:00Z</cp:lastPrinted>
  <dcterms:modified xsi:type="dcterms:W3CDTF">2017-12-06T08:53:21Z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