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55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0"/>
        <w:gridCol w:w="2040"/>
        <w:gridCol w:w="1755"/>
        <w:gridCol w:w="5490"/>
      </w:tblGrid>
      <w:tr w:rsidR="005342F5" w:rsidRPr="005342F5" w:rsidTr="005342F5">
        <w:trPr>
          <w:trHeight w:val="960"/>
          <w:jc w:val="center"/>
        </w:trPr>
        <w:tc>
          <w:tcPr>
            <w:tcW w:w="61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5342F5"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  <w:t>2017年自治区中小学和幼儿园教师招聘考试专业参考目录</w:t>
            </w:r>
          </w:p>
        </w:tc>
      </w:tr>
      <w:tr w:rsidR="005342F5" w:rsidRPr="005342F5" w:rsidTr="005342F5">
        <w:trPr>
          <w:trHeight w:val="585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科目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 w:rsidR="005342F5" w:rsidRPr="005342F5" w:rsidTr="005342F5">
        <w:trPr>
          <w:trHeight w:val="222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汉语类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汉语、 汉语言文学、汉语言、汉语国际教育、汉语言文字学、汉语言文学教育、古典文献学、语言学及应用语言学、中国现当代文学、中国古典文献学、华文教育、中国语言文化、中国古代文学、比较文学与世界文学、文艺学、小学教育（文科方向、</w:t>
            </w:r>
            <w:proofErr w:type="gramStart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限小学段</w:t>
            </w:r>
            <w:proofErr w:type="gramEnd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）、学科教学（语文）、对外汉语、初等教育（文科方向）、初等教育（双语师资）、新闻学、编辑出版学、广播电视学、传播学、戏剧影视文学、文秘、秘书学、中国少数民族语言文学、中国少数民族语言文化 （维吾尔语）、中国少数民族语言文化 （哈萨克语）、汉语言翻译、维汉翻译等相关专业</w:t>
            </w:r>
          </w:p>
        </w:tc>
      </w:tr>
      <w:tr w:rsidR="005342F5" w:rsidRPr="005342F5" w:rsidTr="005342F5">
        <w:trPr>
          <w:trHeight w:val="1935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汉语文类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汉语言文学、汉语言文学教育、古典文献学、汉语言文字学、古典文献学、语言学及应用语言学、中国现当代文学、中国古代文学、中国古典文献学、华文教育、中国语言文化、中国语言文学、应用语言学、文艺学、比较文学与世界文学、小学教育（文科方向、</w:t>
            </w:r>
            <w:proofErr w:type="gramStart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限小学段</w:t>
            </w:r>
            <w:proofErr w:type="gramEnd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 xml:space="preserve">）、学科教学（语文）、初等教育（文科方向）、对外汉语、初等教育（双语师资）、新闻学、编辑出版学、广播电视新闻学、广播电视学、戏剧影视文学、文秘、秘书学等相关专业  　 </w:t>
            </w:r>
          </w:p>
        </w:tc>
      </w:tr>
      <w:tr w:rsidR="005342F5" w:rsidRPr="005342F5" w:rsidTr="005342F5">
        <w:trPr>
          <w:trHeight w:val="129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母语文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维吾尔语、维吾尔语言、维吾尔语言教育、哈萨克语言、蒙古语言、柯尔克孜语言、汉语言翻译、维汉翻译、中国少数民族语言文学、中国少数民族语言文化 （维吾尔语）、中国少数民族语言文化 （哈萨克语）、维吾尔语言文学、蒙古语言文学等相关专业</w:t>
            </w:r>
          </w:p>
        </w:tc>
      </w:tr>
      <w:tr w:rsidR="005342F5" w:rsidRPr="005342F5" w:rsidTr="005342F5">
        <w:trPr>
          <w:trHeight w:val="1065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英语类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英语、英语语言文学、英语教育、学科教学（英语）、翻译、科技英语、商务英语、商贸英语、英语笔译、英语翻译与传译、英语口译、应用英语、英语翻译导游、小学教育（英语方向、</w:t>
            </w:r>
            <w:proofErr w:type="gramStart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限小学段</w:t>
            </w:r>
            <w:proofErr w:type="gramEnd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）、初等教育（英语方向）等相关专业</w:t>
            </w:r>
          </w:p>
        </w:tc>
      </w:tr>
      <w:tr w:rsidR="005342F5" w:rsidRPr="005342F5" w:rsidTr="005342F5">
        <w:trPr>
          <w:trHeight w:val="153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数学类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数学与应用数学、信息与计算科学、数理基础科学、数学教育、数学、学科教学（数学）、小学教育(数学方向、</w:t>
            </w:r>
            <w:proofErr w:type="gramStart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限小学段</w:t>
            </w:r>
            <w:proofErr w:type="gramEnd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)、初等教育(数学方向、理科方向)、初等教育（双语师资）、应用数学、计算数学、基础数学、概率论与数理统计、运筹学与控制论、计算机科学与技术、计算机应用技术、统计学、应用统计学、电子信息工程、电子信息科学与技术、电子科学与技术等相关专业</w:t>
            </w:r>
          </w:p>
        </w:tc>
      </w:tr>
      <w:tr w:rsidR="005342F5" w:rsidRPr="005342F5" w:rsidTr="005342F5">
        <w:trPr>
          <w:trHeight w:val="210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政治类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政治、政治学、政治理论、政治学与行政学、国际政治、外交学、哲学、政治学理论、中外政治制度、科学社会主义与国际共产主义运动、中国共产党党史（</w:t>
            </w:r>
            <w:proofErr w:type="gramStart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含党的</w:t>
            </w:r>
            <w:proofErr w:type="gramEnd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学说与党的建设）、国际关系、思想政治教育、学科教学（思政）、马克思主义基本原理、科学技术哲学、马克思主义发展史、马克思主义理论、马克思主义哲学、马克思主义中国化研究、中国哲学、综合文科教育、科学社会主义与国际共产主义运动、中国革命史与中国共产党党史、马克思主义发展史、国外马克思主义研究、马克思主义理论与思想政治教育、教育学、法学等相关专业</w:t>
            </w:r>
          </w:p>
        </w:tc>
      </w:tr>
      <w:tr w:rsidR="005342F5" w:rsidRPr="005342F5" w:rsidTr="005342F5">
        <w:trPr>
          <w:trHeight w:val="150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物理类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物理教育、物理学、核物理、应用物理学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物理学、材料科学与工程、材料物理、高分子材料与工程等相关专业</w:t>
            </w:r>
          </w:p>
        </w:tc>
      </w:tr>
      <w:tr w:rsidR="005342F5" w:rsidRPr="005342F5" w:rsidTr="005342F5">
        <w:trPr>
          <w:trHeight w:val="117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化学类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材料化学、高分子材料与工程等相关专业</w:t>
            </w:r>
          </w:p>
        </w:tc>
      </w:tr>
      <w:tr w:rsidR="005342F5" w:rsidRPr="005342F5" w:rsidTr="005342F5">
        <w:trPr>
          <w:trHeight w:val="1995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生物类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生物教育、生物科学、生态学、生物教育、植物学、生理学、水生生物学、微生物学、神经生物学、遗传学、发育生物学、细胞生物学、生物化学与分子生物学、生物物理学、生态学生物科学、生物技术、生物信息学、生物信息技术、生物科学与生物技术、生物化学与分子生物学、植物生物技术、生物资源科学、生物安全、生物工程、学科教学（生物）、生物技术及应用、生物实验技术、生物化工工艺、微生物技术及应用、农学、园艺、植物保护、植物科学与技术、种子科学与工程、环境生态工程等相关专业</w:t>
            </w:r>
          </w:p>
        </w:tc>
      </w:tr>
      <w:tr w:rsidR="005342F5" w:rsidRPr="005342F5" w:rsidTr="005342F5">
        <w:trPr>
          <w:trHeight w:val="126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地理类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地理科学、地理信息科学、自然地理与资源环境、人文地理与城乡规划、地图学与地理信息系统、自然地理学、人文地理学、学科教学（地理）、资源环境与城乡规划管理 、地理信息科学与技术、生态学、资源环境科学、历史地理学等相关专业</w:t>
            </w:r>
          </w:p>
        </w:tc>
      </w:tr>
      <w:tr w:rsidR="005342F5" w:rsidRPr="005342F5" w:rsidTr="005342F5">
        <w:trPr>
          <w:trHeight w:val="1035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历史类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历史学、世界史、考古学、博物馆学、考古学与博物馆学、中国历史、世界历史、历史文献学、史学理论与史学史、学科教学（历史）、中国古代史、中国近现代史、专门史、历史地理学、民族学、文物保护技术等相关专业</w:t>
            </w:r>
          </w:p>
        </w:tc>
      </w:tr>
      <w:tr w:rsidR="005342F5" w:rsidRPr="005342F5" w:rsidTr="005342F5">
        <w:trPr>
          <w:trHeight w:val="165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美术类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美术学、美术教育、绘画(油画、国画、雕塑、版画)、中国画、书法学、书法教育、艺术教育、艺术设计（学）、装潢艺术设计、环境艺术设计、学科教学（美术）、教育学（美术方向）、初等教育（美术方向）、艺术教育、美术设计、艺术设计、美术、设计艺术（学）、艺术学、综合绘画、装潢设计、装饰艺术设计、动漫、</w:t>
            </w:r>
            <w:proofErr w:type="gramStart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动漫设计</w:t>
            </w:r>
            <w:proofErr w:type="gramEnd"/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与制作、动画、动画设计、电脑艺术设计、人物形象设计、装潢艺术设计等相关专业</w:t>
            </w:r>
          </w:p>
        </w:tc>
      </w:tr>
      <w:tr w:rsidR="005342F5" w:rsidRPr="005342F5" w:rsidTr="005342F5">
        <w:trPr>
          <w:trHeight w:val="138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音乐类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音乐学、音乐教育、音乐学(音乐教育)、舞蹈学、舞蹈教育、舞蹈表演、音乐表演、学科教学（音乐）、初等教育（音乐方向）、艺术教育(音乐方向)、演唱、表演、表演艺术、舞蹈编导、作曲与作曲技术理论、钢琴调律、管弦乐器演奏、键盘乐器演奏、乐器修造艺术、流行音乐电声乐器、音乐舞蹈教育、音乐与舞蹈、音乐剧、指挥、中国乐器演奏等相关专业</w:t>
            </w:r>
          </w:p>
        </w:tc>
      </w:tr>
      <w:tr w:rsidR="005342F5" w:rsidRPr="005342F5" w:rsidTr="005342F5">
        <w:trPr>
          <w:trHeight w:val="144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体育类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体育教育、学科教学（体育）、初等教育（体育方向）、运动训练、竞技体育、社会体育指导与管理、武术与民族传统体育、社会体育、体育健康、体育教学、体育教育训练学、体育人文社会学、运动人体科学、体育健康、民族传统体育学、体育服务与管理、运动康复与健康、休闲体育等相关专业</w:t>
            </w:r>
          </w:p>
        </w:tc>
      </w:tr>
      <w:tr w:rsidR="005342F5" w:rsidRPr="005342F5" w:rsidTr="005342F5">
        <w:trPr>
          <w:trHeight w:val="2295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计算机类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计算机教育、计算机科学与技术、初等教育（现代信息技术方向）、教育技术学、现代教育技术、网络工程、软件工程、信息安全、通信工程、信息工程、电子信息科学与技术、计算机应用技术、计算机网络技术、计算机多媒体技术、计算机系统维护、计算机硬件与外设、计算机信息管理、网络系统管理、软件技术、图形图像制作、计算机网络与安全管理、网站规划与开发技术、游戏软件、数据通信与网络系统、航空计算机技术与应用、软件开发与项目管理、三维动画设计、计算机音乐制作、软件测试技术、嵌入式技术与应用、物联网工程、自动化、数字媒体技术、计算机软件与理论、计算机系统结构等相关专业</w:t>
            </w:r>
          </w:p>
        </w:tc>
      </w:tr>
      <w:tr w:rsidR="005342F5" w:rsidRPr="005342F5" w:rsidTr="005342F5">
        <w:trPr>
          <w:trHeight w:val="1005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lastRenderedPageBreak/>
              <w:t>16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心理健康类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教育学、心理健康教育、心理学、应用心理学、心理咨询、心理咨询与心理健康教育、心理咨询学、基础心理学、教育心理学、心理咨询与教育、发展与教育心理学等相关专业</w:t>
            </w:r>
          </w:p>
        </w:tc>
      </w:tr>
      <w:tr w:rsidR="005342F5" w:rsidRPr="005342F5" w:rsidTr="005342F5">
        <w:trPr>
          <w:trHeight w:val="39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科学类</w:t>
            </w:r>
          </w:p>
        </w:tc>
        <w:tc>
          <w:tcPr>
            <w:tcW w:w="351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科学教育、海洋科学、大气科学、天文学等相关专业，物理类、化学类、生物类、地理类对应专业</w:t>
            </w:r>
          </w:p>
        </w:tc>
      </w:tr>
      <w:tr w:rsidR="005342F5" w:rsidRPr="005342F5" w:rsidTr="005342F5">
        <w:trPr>
          <w:trHeight w:val="36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18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综合实践活动类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5342F5" w:rsidRPr="005342F5" w:rsidTr="005342F5">
        <w:trPr>
          <w:trHeight w:val="33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通用技术类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物理类对应专业</w:t>
            </w:r>
          </w:p>
        </w:tc>
      </w:tr>
      <w:tr w:rsidR="005342F5" w:rsidRPr="005342F5" w:rsidTr="005342F5">
        <w:trPr>
          <w:trHeight w:val="375"/>
          <w:jc w:val="center"/>
        </w:trPr>
        <w:tc>
          <w:tcPr>
            <w:tcW w:w="11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20</w:t>
            </w:r>
          </w:p>
        </w:tc>
        <w:tc>
          <w:tcPr>
            <w:tcW w:w="20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学前教育类</w:t>
            </w: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中专学历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学前教育、学前双语教育、幼儿教育</w:t>
            </w:r>
          </w:p>
        </w:tc>
      </w:tr>
      <w:tr w:rsidR="005342F5" w:rsidRPr="005342F5" w:rsidTr="005342F5">
        <w:trPr>
          <w:trHeight w:val="36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7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大专及以上学历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师范类专业</w:t>
            </w:r>
          </w:p>
        </w:tc>
      </w:tr>
      <w:tr w:rsidR="005342F5" w:rsidRPr="005342F5" w:rsidTr="005342F5">
        <w:trPr>
          <w:trHeight w:val="480"/>
          <w:jc w:val="center"/>
        </w:trPr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2"/>
              </w:rPr>
              <w:t>小学数学</w:t>
            </w:r>
          </w:p>
        </w:tc>
        <w:tc>
          <w:tcPr>
            <w:tcW w:w="3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342F5" w:rsidRPr="005342F5" w:rsidRDefault="005342F5" w:rsidP="005342F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5342F5"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数学类、物理类、化学类、计算机类对应专业</w:t>
            </w:r>
          </w:p>
        </w:tc>
      </w:tr>
    </w:tbl>
    <w:p w:rsidR="00243CA2" w:rsidRPr="005342F5" w:rsidRDefault="00243CA2" w:rsidP="005342F5"/>
    <w:sectPr w:rsidR="00243CA2" w:rsidRPr="005342F5" w:rsidSect="00243C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7A47" w:rsidRDefault="00387A47" w:rsidP="00656F2E">
      <w:r>
        <w:separator/>
      </w:r>
    </w:p>
  </w:endnote>
  <w:endnote w:type="continuationSeparator" w:id="0">
    <w:p w:rsidR="00387A47" w:rsidRDefault="00387A47" w:rsidP="00656F2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7A47" w:rsidRDefault="00387A47" w:rsidP="00656F2E">
      <w:r>
        <w:separator/>
      </w:r>
    </w:p>
  </w:footnote>
  <w:footnote w:type="continuationSeparator" w:id="0">
    <w:p w:rsidR="00387A47" w:rsidRDefault="00387A47" w:rsidP="00656F2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F2E"/>
    <w:rsid w:val="0010052F"/>
    <w:rsid w:val="001529E9"/>
    <w:rsid w:val="00235FEE"/>
    <w:rsid w:val="00243CA2"/>
    <w:rsid w:val="00352F27"/>
    <w:rsid w:val="00387A47"/>
    <w:rsid w:val="005342F5"/>
    <w:rsid w:val="00656F2E"/>
    <w:rsid w:val="00A77916"/>
    <w:rsid w:val="00B27AAA"/>
    <w:rsid w:val="00C421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C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56F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56F2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56F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56F2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656F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0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36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36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822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820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013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333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216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95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0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3995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3</cp:revision>
  <dcterms:created xsi:type="dcterms:W3CDTF">2017-05-17T08:13:00Z</dcterms:created>
  <dcterms:modified xsi:type="dcterms:W3CDTF">2017-05-17T08:19:00Z</dcterms:modified>
</cp:coreProperties>
</file>