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30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"/>
        <w:gridCol w:w="1277"/>
        <w:gridCol w:w="891"/>
        <w:gridCol w:w="738"/>
        <w:gridCol w:w="1664"/>
        <w:gridCol w:w="1780"/>
        <w:gridCol w:w="103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gridSpan w:val="7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  <w:t>沙雅县中小学、幼儿园招聘教师岗位一览表</w:t>
            </w:r>
            <w:bookmarkEnd w:id="0"/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学段</w:t>
            </w:r>
            <w:r>
              <w:t xml:space="preserve"> </w:t>
            </w:r>
          </w:p>
        </w:tc>
        <w:tc>
          <w:tcPr>
            <w:tcW w:w="12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学科</w:t>
            </w:r>
            <w:r>
              <w:t xml:space="preserve"> </w:t>
            </w:r>
          </w:p>
        </w:tc>
        <w:tc>
          <w:tcPr>
            <w:tcW w:w="89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招聘人数</w:t>
            </w:r>
            <w:r>
              <w:t xml:space="preserve"> </w:t>
            </w:r>
          </w:p>
        </w:tc>
        <w:tc>
          <w:tcPr>
            <w:tcW w:w="52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岗位要求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年龄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学历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普通话等级</w:t>
            </w:r>
            <w:r>
              <w:t xml:space="preserve"> </w:t>
            </w: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color w:val="000000"/>
                <w:sz w:val="28"/>
                <w:szCs w:val="28"/>
              </w:rPr>
              <w:t>备注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sz w:val="22"/>
                <w:szCs w:val="22"/>
              </w:rPr>
              <w:t>学前（385人）</w:t>
            </w:r>
            <w:r>
              <w:t xml:space="preserve"> 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385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大专及以上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具备相应学科教师资格证（应届毕业生如无教师资格证的，工作1年内必须取得相应学科教师资格证）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sz w:val="22"/>
                <w:szCs w:val="22"/>
              </w:rPr>
              <w:t>高中</w:t>
            </w:r>
            <w:r>
              <w:rPr>
                <w:sz w:val="22"/>
                <w:szCs w:val="22"/>
              </w:rPr>
              <w:br w:type="textWrapping"/>
            </w:r>
            <w:r>
              <w:rPr>
                <w:sz w:val="22"/>
                <w:szCs w:val="22"/>
              </w:rPr>
              <w:t>（255人）</w:t>
            </w:r>
            <w:r>
              <w:t xml:space="preserve"> 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二级甲等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41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化学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生物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政治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体育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物理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历史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地理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音乐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美术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信息技术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sz w:val="22"/>
                <w:szCs w:val="22"/>
              </w:rPr>
              <w:t>初中</w:t>
            </w:r>
            <w:r>
              <w:rPr>
                <w:sz w:val="22"/>
                <w:szCs w:val="22"/>
              </w:rPr>
              <w:br w:type="textWrapping"/>
            </w:r>
            <w:r>
              <w:rPr>
                <w:sz w:val="22"/>
                <w:szCs w:val="22"/>
              </w:rPr>
              <w:t>（238人）</w:t>
            </w:r>
            <w:r>
              <w:t xml:space="preserve"> </w:t>
            </w: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二级甲等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物理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生物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2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历史</w:t>
            </w:r>
            <w:r>
              <w:t xml:space="preserve"> </w:t>
            </w:r>
          </w:p>
        </w:tc>
        <w:tc>
          <w:tcPr>
            <w:tcW w:w="8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  <w:r>
              <w:t xml:space="preserve"> </w:t>
            </w:r>
          </w:p>
        </w:tc>
        <w:tc>
          <w:tcPr>
            <w:tcW w:w="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35岁以下</w:t>
            </w:r>
            <w:r>
              <w:t xml:space="preserve"> </w:t>
            </w:r>
          </w:p>
        </w:tc>
        <w:tc>
          <w:tcPr>
            <w:tcW w:w="1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本科及以上</w:t>
            </w:r>
            <w:r>
              <w:t xml:space="preserve"> </w:t>
            </w:r>
          </w:p>
        </w:tc>
        <w:tc>
          <w:tcPr>
            <w:tcW w:w="17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二级乙等</w:t>
            </w:r>
            <w:r>
              <w:t xml:space="preserve"> </w:t>
            </w:r>
          </w:p>
        </w:tc>
        <w:tc>
          <w:tcPr>
            <w:tcW w:w="10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真广标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96F25"/>
    <w:rsid w:val="24696F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hint="default" w:ascii="Courier New" w:hAnsi="Courier New" w:eastAsia="Courier New" w:cs="Courier New"/>
    </w:rPr>
  </w:style>
  <w:style w:type="character" w:customStyle="1" w:styleId="17">
    <w:name w:val="curpage"/>
    <w:basedOn w:val="5"/>
    <w:uiPriority w:val="0"/>
    <w:rPr>
      <w:color w:val="FFFFFF"/>
      <w:shd w:val="clear" w:fill="64AED9"/>
    </w:rPr>
  </w:style>
  <w:style w:type="character" w:customStyle="1" w:styleId="18">
    <w:name w:val="hover27"/>
    <w:basedOn w:val="5"/>
    <w:uiPriority w:val="0"/>
    <w:rPr>
      <w:color w:val="FFFFFF"/>
      <w:bdr w:val="single" w:color="64AED9" w:sz="6" w:space="0"/>
      <w:shd w:val="clear" w:fill="64AED9"/>
    </w:rPr>
  </w:style>
  <w:style w:type="character" w:customStyle="1" w:styleId="19">
    <w:name w:val="hover28"/>
    <w:basedOn w:val="5"/>
    <w:uiPriority w:val="0"/>
    <w:rPr>
      <w:u w:val="none"/>
      <w:shd w:val="clear" w:fill="5DA8D5"/>
    </w:rPr>
  </w:style>
  <w:style w:type="character" w:customStyle="1" w:styleId="20">
    <w:name w:val="curpage&gt;span"/>
    <w:basedOn w:val="5"/>
    <w:uiPriority w:val="0"/>
    <w:rPr>
      <w:vanish/>
    </w:rPr>
  </w:style>
  <w:style w:type="character" w:customStyle="1" w:styleId="21">
    <w:name w:val="floatright"/>
    <w:basedOn w:val="5"/>
    <w:uiPriority w:val="0"/>
    <w:rPr>
      <w:color w:val="818181"/>
    </w:rPr>
  </w:style>
  <w:style w:type="character" w:customStyle="1" w:styleId="22">
    <w:name w:val="dots"/>
    <w:basedOn w:val="5"/>
    <w:uiPriority w:val="0"/>
    <w:rPr>
      <w:color w:val="7C7C7C"/>
      <w:bdr w:val="none" w:color="auto" w:sz="0" w:space="0"/>
    </w:rPr>
  </w:style>
  <w:style w:type="character" w:customStyle="1" w:styleId="23">
    <w:name w:val="sep"/>
    <w:basedOn w:val="5"/>
    <w:uiPriority w:val="0"/>
    <w:rPr>
      <w:shd w:val="clear" w:fill="EAEAEA"/>
    </w:rPr>
  </w:style>
  <w:style w:type="character" w:customStyle="1" w:styleId="24">
    <w:name w:val="color-mode-label"/>
    <w:basedOn w:val="5"/>
    <w:uiPriority w:val="0"/>
  </w:style>
  <w:style w:type="character" w:customStyle="1" w:styleId="25">
    <w:name w:val="testimonials-name"/>
    <w:basedOn w:val="5"/>
    <w:uiPriority w:val="0"/>
    <w:rPr>
      <w:color w:val="64AED9"/>
      <w:sz w:val="24"/>
      <w:szCs w:val="24"/>
    </w:rPr>
  </w:style>
  <w:style w:type="character" w:customStyle="1" w:styleId="26">
    <w:name w:val="testimonials-post"/>
    <w:basedOn w:val="5"/>
    <w:uiPriority w:val="0"/>
    <w:rPr>
      <w:color w:val="656565"/>
      <w:sz w:val="18"/>
      <w:szCs w:val="18"/>
    </w:rPr>
  </w:style>
  <w:style w:type="character" w:customStyle="1" w:styleId="27">
    <w:name w:val="input-right"/>
    <w:basedOn w:val="5"/>
    <w:uiPriority w:val="0"/>
  </w:style>
  <w:style w:type="character" w:customStyle="1" w:styleId="28">
    <w:name w:val="entry-month-day"/>
    <w:basedOn w:val="5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29">
    <w:name w:val="entry-year"/>
    <w:basedOn w:val="5"/>
    <w:uiPriority w:val="0"/>
    <w:rPr>
      <w:color w:val="64AED9"/>
      <w:sz w:val="18"/>
      <w:szCs w:val="18"/>
      <w:bdr w:val="none" w:color="auto" w:sz="0" w:space="0"/>
    </w:rPr>
  </w:style>
  <w:style w:type="character" w:customStyle="1" w:styleId="30">
    <w:name w:val="mony"/>
    <w:basedOn w:val="5"/>
    <w:uiPriority w:val="0"/>
    <w:rPr>
      <w:color w:val="D81A1A"/>
    </w:rPr>
  </w:style>
  <w:style w:type="character" w:customStyle="1" w:styleId="31">
    <w:name w:val="pull-right4"/>
    <w:basedOn w:val="5"/>
    <w:uiPriority w:val="0"/>
    <w:rPr>
      <w:color w:val="A3A3A3"/>
    </w:rPr>
  </w:style>
  <w:style w:type="character" w:customStyle="1" w:styleId="32">
    <w:name w:val="timebar"/>
    <w:basedOn w:val="5"/>
    <w:uiPriority w:val="0"/>
    <w:rPr>
      <w:color w:val="A0A0A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2017-12-13T10:59:00Z</dcterms:created>
  <dc:creator>水无鱼</dc:creator>
  <cp:lastModifiedBy>水无鱼</cp:lastModifiedBy>
  <dcterms:modified xsi:type="dcterms:W3CDTF">2017-12-13T14:10:26Z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