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pBdr>
          <w:top w:val="none" w:color="auto" w:sz="0" w:space="0"/>
          <w:left w:val="none" w:color="auto" w:sz="0" w:space="0"/>
          <w:bottom w:val="single" w:color="EDEDED" w:sz="6" w:space="0"/>
          <w:right w:val="none" w:color="auto" w:sz="0" w:space="0"/>
        </w:pBdr>
        <w:shd w:val="clear" w:fill="FFFFFF"/>
        <w:spacing w:before="750" w:beforeAutospacing="0" w:after="225" w:afterAutospacing="0" w:line="975" w:lineRule="atLeast"/>
        <w:ind w:left="0" w:right="0" w:firstLine="0"/>
        <w:jc w:val="center"/>
        <w:rPr>
          <w:rFonts w:ascii="微软雅黑" w:hAnsi="微软雅黑" w:eastAsia="微软雅黑" w:cs="微软雅黑"/>
          <w:b/>
          <w:i w:val="0"/>
          <w:caps w:val="0"/>
          <w:color w:val="000000"/>
          <w:spacing w:val="0"/>
          <w:sz w:val="33"/>
          <w:szCs w:val="33"/>
          <w:u w:val="none"/>
        </w:rPr>
      </w:pPr>
      <w:r>
        <w:rPr>
          <w:rFonts w:hint="eastAsia" w:ascii="微软雅黑" w:hAnsi="微软雅黑" w:eastAsia="微软雅黑" w:cs="微软雅黑"/>
          <w:b/>
          <w:i w:val="0"/>
          <w:caps w:val="0"/>
          <w:color w:val="000000"/>
          <w:spacing w:val="0"/>
          <w:sz w:val="33"/>
          <w:szCs w:val="33"/>
          <w:u w:val="none"/>
          <w:bdr w:val="none" w:color="auto" w:sz="0" w:space="0"/>
          <w:shd w:val="clear" w:fill="FFFFFF"/>
        </w:rPr>
        <w:t>大姚一中、大姚县实验中学紧缺专业技术人才招聘公告</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ascii="微软雅黑" w:hAnsi="微软雅黑" w:eastAsia="微软雅黑" w:cs="微软雅黑"/>
          <w:b w:val="0"/>
          <w:i w:val="0"/>
          <w:caps w:val="0"/>
          <w:color w:val="000000"/>
          <w:spacing w:val="0"/>
          <w:sz w:val="24"/>
          <w:szCs w:val="24"/>
          <w:u w:val="none"/>
        </w:rPr>
      </w:pPr>
      <w:r>
        <w:rPr>
          <w:rFonts w:hint="eastAsia" w:ascii="宋体" w:hAnsi="宋体" w:eastAsia="宋体" w:cs="宋体"/>
          <w:b/>
          <w:i w:val="0"/>
          <w:caps w:val="0"/>
          <w:color w:val="000000"/>
          <w:spacing w:val="0"/>
          <w:sz w:val="24"/>
          <w:szCs w:val="24"/>
          <w:u w:val="none"/>
          <w:bdr w:val="none" w:color="auto" w:sz="0" w:space="0"/>
          <w:shd w:val="clear" w:fill="FFFFFF"/>
        </w:rPr>
        <w:t>经大姚县人民政府研究，同意大姚一中和大姚县实验中学招聘高中紧缺专业技术人才26人，现将有关事项公告如下：</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b w:val="0"/>
          <w:i w:val="0"/>
          <w:caps w:val="0"/>
          <w:color w:val="000000"/>
          <w:spacing w:val="0"/>
          <w:sz w:val="24"/>
          <w:szCs w:val="24"/>
          <w:u w:val="none"/>
        </w:rPr>
      </w:pPr>
      <w:r>
        <w:rPr>
          <w:rStyle w:val="7"/>
          <w:rFonts w:hint="eastAsia" w:ascii="微软雅黑" w:hAnsi="微软雅黑" w:eastAsia="微软雅黑" w:cs="微软雅黑"/>
          <w:i w:val="0"/>
          <w:caps w:val="0"/>
          <w:color w:val="000000"/>
          <w:spacing w:val="0"/>
          <w:sz w:val="24"/>
          <w:szCs w:val="24"/>
          <w:u w:val="none"/>
          <w:bdr w:val="none" w:color="auto" w:sz="0" w:space="0"/>
          <w:shd w:val="clear" w:fill="FFFFFF"/>
        </w:rPr>
        <w:t>一、招聘原则</w:t>
      </w:r>
      <w:bookmarkStart w:id="0" w:name="_GoBack"/>
      <w:bookmarkEnd w:id="0"/>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b w:val="0"/>
          <w:i w:val="0"/>
          <w:caps w:val="0"/>
          <w:color w:val="000000"/>
          <w:spacing w:val="0"/>
          <w:sz w:val="24"/>
          <w:szCs w:val="24"/>
          <w:u w:val="none"/>
        </w:rPr>
      </w:pPr>
      <w:r>
        <w:rPr>
          <w:rFonts w:hint="eastAsia" w:ascii="宋体" w:hAnsi="宋体" w:eastAsia="宋体" w:cs="宋体"/>
          <w:b/>
          <w:i w:val="0"/>
          <w:caps w:val="0"/>
          <w:color w:val="000000"/>
          <w:spacing w:val="0"/>
          <w:sz w:val="24"/>
          <w:szCs w:val="24"/>
          <w:u w:val="none"/>
          <w:bdr w:val="none" w:color="auto" w:sz="0" w:space="0"/>
          <w:shd w:val="clear" w:fill="FFFFFF"/>
        </w:rPr>
        <w:t>（一）坚持德才兼备、任人唯贤的原则。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b w:val="0"/>
          <w:i w:val="0"/>
          <w:caps w:val="0"/>
          <w:color w:val="000000"/>
          <w:spacing w:val="0"/>
          <w:sz w:val="24"/>
          <w:szCs w:val="24"/>
          <w:u w:val="none"/>
        </w:rPr>
      </w:pPr>
      <w:r>
        <w:rPr>
          <w:rFonts w:hint="eastAsia" w:ascii="宋体" w:hAnsi="宋体" w:eastAsia="宋体" w:cs="宋体"/>
          <w:b/>
          <w:i w:val="0"/>
          <w:caps w:val="0"/>
          <w:color w:val="000000"/>
          <w:spacing w:val="0"/>
          <w:sz w:val="24"/>
          <w:szCs w:val="24"/>
          <w:u w:val="none"/>
          <w:bdr w:val="none" w:color="auto" w:sz="0" w:space="0"/>
          <w:shd w:val="clear" w:fill="FFFFFF"/>
        </w:rPr>
        <w:t>（二）坚持公开、公平、竞争、择优的原则。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b w:val="0"/>
          <w:i w:val="0"/>
          <w:caps w:val="0"/>
          <w:color w:val="000000"/>
          <w:spacing w:val="0"/>
          <w:sz w:val="24"/>
          <w:szCs w:val="24"/>
          <w:u w:val="none"/>
        </w:rPr>
      </w:pPr>
      <w:r>
        <w:rPr>
          <w:rFonts w:hint="eastAsia" w:ascii="宋体" w:hAnsi="宋体" w:eastAsia="宋体" w:cs="宋体"/>
          <w:b/>
          <w:i w:val="0"/>
          <w:caps w:val="0"/>
          <w:color w:val="000000"/>
          <w:spacing w:val="0"/>
          <w:sz w:val="24"/>
          <w:szCs w:val="24"/>
          <w:u w:val="none"/>
          <w:bdr w:val="none" w:color="auto" w:sz="0" w:space="0"/>
          <w:shd w:val="clear" w:fill="FFFFFF"/>
        </w:rPr>
        <w:t>（三）坚持专业对口,保证满足工作基本需要的原则。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b w:val="0"/>
          <w:i w:val="0"/>
          <w:caps w:val="0"/>
          <w:color w:val="000000"/>
          <w:spacing w:val="0"/>
          <w:sz w:val="24"/>
          <w:szCs w:val="24"/>
          <w:u w:val="none"/>
        </w:rPr>
      </w:pPr>
      <w:r>
        <w:rPr>
          <w:rFonts w:hint="eastAsia" w:ascii="宋体" w:hAnsi="宋体" w:eastAsia="宋体" w:cs="宋体"/>
          <w:b/>
          <w:i w:val="0"/>
          <w:caps w:val="0"/>
          <w:color w:val="000000"/>
          <w:spacing w:val="0"/>
          <w:sz w:val="24"/>
          <w:szCs w:val="24"/>
          <w:u w:val="none"/>
          <w:bdr w:val="none" w:color="auto" w:sz="0" w:space="0"/>
          <w:shd w:val="clear" w:fill="FFFFFF"/>
        </w:rPr>
        <w:t>（四）坚持确保质量的原则。所有岗位（学科）考生，面试成绩必须达70分及以上。</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b w:val="0"/>
          <w:i w:val="0"/>
          <w:caps w:val="0"/>
          <w:color w:val="000000"/>
          <w:spacing w:val="0"/>
          <w:sz w:val="24"/>
          <w:szCs w:val="24"/>
          <w:u w:val="none"/>
        </w:rPr>
      </w:pPr>
      <w:r>
        <w:rPr>
          <w:rStyle w:val="7"/>
          <w:rFonts w:hint="eastAsia" w:ascii="微软雅黑" w:hAnsi="微软雅黑" w:eastAsia="微软雅黑" w:cs="微软雅黑"/>
          <w:i w:val="0"/>
          <w:caps w:val="0"/>
          <w:color w:val="000000"/>
          <w:spacing w:val="0"/>
          <w:sz w:val="24"/>
          <w:szCs w:val="24"/>
          <w:u w:val="none"/>
          <w:bdr w:val="none" w:color="auto" w:sz="0" w:space="0"/>
          <w:shd w:val="clear" w:fill="FFFFFF"/>
        </w:rPr>
        <w:t>二、招聘岗位</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b w:val="0"/>
          <w:i w:val="0"/>
          <w:caps w:val="0"/>
          <w:color w:val="000000"/>
          <w:spacing w:val="0"/>
          <w:sz w:val="24"/>
          <w:szCs w:val="24"/>
          <w:u w:val="none"/>
        </w:rPr>
      </w:pPr>
      <w:r>
        <w:rPr>
          <w:rFonts w:hint="eastAsia" w:ascii="宋体" w:hAnsi="宋体" w:eastAsia="宋体" w:cs="宋体"/>
          <w:b/>
          <w:i w:val="0"/>
          <w:caps w:val="0"/>
          <w:color w:val="000000"/>
          <w:spacing w:val="0"/>
          <w:sz w:val="24"/>
          <w:szCs w:val="24"/>
          <w:u w:val="none"/>
          <w:bdr w:val="none" w:color="auto" w:sz="0" w:space="0"/>
          <w:shd w:val="clear" w:fill="FFFFFF"/>
        </w:rPr>
        <w:t>（一）大姚一中招聘高中紧缺人才20名。其中：语文教师岗位5名，数学教师岗位1名，英语教师岗位7名，物理教师岗位1名，化学教师岗位2名，地理教师岗位2名，体育教师岗位1名，心理健康教师岗位1名，详见《大姚县2018年教育系统紧缺专业技术人才招聘岗位信息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b w:val="0"/>
          <w:i w:val="0"/>
          <w:caps w:val="0"/>
          <w:color w:val="000000"/>
          <w:spacing w:val="0"/>
          <w:sz w:val="24"/>
          <w:szCs w:val="24"/>
          <w:u w:val="none"/>
        </w:rPr>
      </w:pPr>
      <w:r>
        <w:rPr>
          <w:rFonts w:hint="eastAsia" w:ascii="宋体" w:hAnsi="宋体" w:eastAsia="宋体" w:cs="宋体"/>
          <w:b/>
          <w:i w:val="0"/>
          <w:caps w:val="0"/>
          <w:color w:val="000000"/>
          <w:spacing w:val="0"/>
          <w:sz w:val="24"/>
          <w:szCs w:val="24"/>
          <w:u w:val="none"/>
          <w:bdr w:val="none" w:color="auto" w:sz="0" w:space="0"/>
          <w:shd w:val="clear" w:fill="FFFFFF"/>
        </w:rPr>
        <w:t>（二）大姚县实验中学招聘高中紧缺人才6名。其中：语文教师岗位2名，英语教师岗位1名，历史教师岗位1名，音乐教师岗位1名，心理健康教师岗位1名,详见详见《大姚县2018年教育系统紧缺专业技术人才招聘岗位信息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b w:val="0"/>
          <w:i w:val="0"/>
          <w:caps w:val="0"/>
          <w:color w:val="000000"/>
          <w:spacing w:val="0"/>
          <w:sz w:val="24"/>
          <w:szCs w:val="24"/>
          <w:u w:val="none"/>
        </w:rPr>
      </w:pPr>
      <w:r>
        <w:rPr>
          <w:rStyle w:val="7"/>
          <w:rFonts w:hint="eastAsia" w:ascii="微软雅黑" w:hAnsi="微软雅黑" w:eastAsia="微软雅黑" w:cs="微软雅黑"/>
          <w:i w:val="0"/>
          <w:caps w:val="0"/>
          <w:color w:val="000000"/>
          <w:spacing w:val="0"/>
          <w:sz w:val="24"/>
          <w:szCs w:val="24"/>
          <w:u w:val="none"/>
          <w:bdr w:val="none" w:color="auto" w:sz="0" w:space="0"/>
          <w:shd w:val="clear" w:fill="FFFFFF"/>
        </w:rPr>
        <w:t>三、招聘条件</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b w:val="0"/>
          <w:i w:val="0"/>
          <w:caps w:val="0"/>
          <w:color w:val="000000"/>
          <w:spacing w:val="0"/>
          <w:sz w:val="24"/>
          <w:szCs w:val="24"/>
          <w:u w:val="none"/>
        </w:rPr>
      </w:pPr>
      <w:r>
        <w:rPr>
          <w:rFonts w:hint="eastAsia" w:ascii="宋体" w:hAnsi="宋体" w:eastAsia="宋体" w:cs="宋体"/>
          <w:b/>
          <w:i w:val="0"/>
          <w:caps w:val="0"/>
          <w:color w:val="000000"/>
          <w:spacing w:val="0"/>
          <w:sz w:val="24"/>
          <w:szCs w:val="24"/>
          <w:u w:val="none"/>
          <w:bdr w:val="none" w:color="auto" w:sz="0" w:space="0"/>
          <w:shd w:val="clear" w:fill="FFFFFF"/>
        </w:rPr>
        <w:t>（一）招聘范围：面向全国公开招聘。</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b w:val="0"/>
          <w:i w:val="0"/>
          <w:caps w:val="0"/>
          <w:color w:val="000000"/>
          <w:spacing w:val="0"/>
          <w:sz w:val="24"/>
          <w:szCs w:val="24"/>
          <w:u w:val="none"/>
        </w:rPr>
      </w:pPr>
      <w:r>
        <w:rPr>
          <w:rFonts w:hint="eastAsia" w:ascii="宋体" w:hAnsi="宋体" w:eastAsia="宋体" w:cs="宋体"/>
          <w:b/>
          <w:i w:val="0"/>
          <w:caps w:val="0"/>
          <w:color w:val="000000"/>
          <w:spacing w:val="0"/>
          <w:sz w:val="24"/>
          <w:szCs w:val="24"/>
          <w:u w:val="none"/>
          <w:bdr w:val="none" w:color="auto" w:sz="0" w:space="0"/>
          <w:shd w:val="clear" w:fill="FFFFFF"/>
        </w:rPr>
        <w:t>（二）报名条件</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b w:val="0"/>
          <w:i w:val="0"/>
          <w:caps w:val="0"/>
          <w:color w:val="000000"/>
          <w:spacing w:val="0"/>
          <w:sz w:val="24"/>
          <w:szCs w:val="24"/>
          <w:u w:val="none"/>
        </w:rPr>
      </w:pPr>
      <w:r>
        <w:rPr>
          <w:rFonts w:hint="eastAsia" w:ascii="宋体" w:hAnsi="宋体" w:eastAsia="宋体" w:cs="宋体"/>
          <w:b/>
          <w:i w:val="0"/>
          <w:caps w:val="0"/>
          <w:color w:val="000000"/>
          <w:spacing w:val="0"/>
          <w:sz w:val="24"/>
          <w:szCs w:val="24"/>
          <w:u w:val="none"/>
          <w:bdr w:val="none" w:color="auto" w:sz="0" w:space="0"/>
          <w:shd w:val="clear" w:fill="FFFFFF"/>
        </w:rPr>
        <w:t>1.具有中华人民共和国国籍，享有公民的政治权利，热爱祖国，拥护中国共产党的领导和党的路线、方针、政策，热爱社会主义祖国。</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b w:val="0"/>
          <w:i w:val="0"/>
          <w:caps w:val="0"/>
          <w:color w:val="000000"/>
          <w:spacing w:val="0"/>
          <w:sz w:val="24"/>
          <w:szCs w:val="24"/>
          <w:u w:val="none"/>
        </w:rPr>
      </w:pPr>
      <w:r>
        <w:rPr>
          <w:rFonts w:hint="eastAsia" w:ascii="宋体" w:hAnsi="宋体" w:eastAsia="宋体" w:cs="宋体"/>
          <w:b/>
          <w:i w:val="0"/>
          <w:caps w:val="0"/>
          <w:color w:val="000000"/>
          <w:spacing w:val="0"/>
          <w:sz w:val="24"/>
          <w:szCs w:val="24"/>
          <w:u w:val="none"/>
          <w:bdr w:val="none" w:color="auto" w:sz="0" w:space="0"/>
          <w:shd w:val="clear" w:fill="FFFFFF"/>
        </w:rPr>
        <w:t>2.具有全日制本科及以上学历的2018年应届师范类毕业生。</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b w:val="0"/>
          <w:i w:val="0"/>
          <w:caps w:val="0"/>
          <w:color w:val="000000"/>
          <w:spacing w:val="0"/>
          <w:sz w:val="24"/>
          <w:szCs w:val="24"/>
          <w:u w:val="none"/>
        </w:rPr>
      </w:pPr>
      <w:r>
        <w:rPr>
          <w:rFonts w:hint="eastAsia" w:ascii="宋体" w:hAnsi="宋体" w:eastAsia="宋体" w:cs="宋体"/>
          <w:b/>
          <w:i w:val="0"/>
          <w:caps w:val="0"/>
          <w:color w:val="000000"/>
          <w:spacing w:val="0"/>
          <w:sz w:val="24"/>
          <w:szCs w:val="24"/>
          <w:u w:val="none"/>
          <w:bdr w:val="none" w:color="auto" w:sz="0" w:space="0"/>
          <w:shd w:val="clear" w:fill="FFFFFF"/>
        </w:rPr>
        <w:t>3.遵守法律法规，品行端正，具有良好的职业道德和献身教育的精神。</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b w:val="0"/>
          <w:i w:val="0"/>
          <w:caps w:val="0"/>
          <w:color w:val="000000"/>
          <w:spacing w:val="0"/>
          <w:sz w:val="24"/>
          <w:szCs w:val="24"/>
          <w:u w:val="none"/>
        </w:rPr>
      </w:pPr>
      <w:r>
        <w:rPr>
          <w:rFonts w:hint="eastAsia" w:ascii="宋体" w:hAnsi="宋体" w:eastAsia="宋体" w:cs="宋体"/>
          <w:b/>
          <w:i w:val="0"/>
          <w:caps w:val="0"/>
          <w:color w:val="000000"/>
          <w:spacing w:val="0"/>
          <w:sz w:val="24"/>
          <w:szCs w:val="24"/>
          <w:u w:val="none"/>
          <w:bdr w:val="none" w:color="auto" w:sz="0" w:space="0"/>
          <w:shd w:val="clear" w:fill="FFFFFF"/>
        </w:rPr>
        <w:t>4.身体健康，具备应聘岗位所需的专业知识。</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b w:val="0"/>
          <w:i w:val="0"/>
          <w:caps w:val="0"/>
          <w:color w:val="000000"/>
          <w:spacing w:val="0"/>
          <w:sz w:val="24"/>
          <w:szCs w:val="24"/>
          <w:u w:val="none"/>
        </w:rPr>
      </w:pPr>
      <w:r>
        <w:rPr>
          <w:rFonts w:hint="eastAsia" w:ascii="宋体" w:hAnsi="宋体" w:eastAsia="宋体" w:cs="宋体"/>
          <w:b/>
          <w:i w:val="0"/>
          <w:caps w:val="0"/>
          <w:color w:val="000000"/>
          <w:spacing w:val="0"/>
          <w:sz w:val="24"/>
          <w:szCs w:val="24"/>
          <w:u w:val="none"/>
          <w:bdr w:val="none" w:color="auto" w:sz="0" w:space="0"/>
          <w:shd w:val="clear" w:fill="FFFFFF"/>
        </w:rPr>
        <w:t>5.截至本公告发布之日年龄在30岁及以下。</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b w:val="0"/>
          <w:i w:val="0"/>
          <w:caps w:val="0"/>
          <w:color w:val="000000"/>
          <w:spacing w:val="0"/>
          <w:sz w:val="24"/>
          <w:szCs w:val="24"/>
          <w:u w:val="none"/>
        </w:rPr>
      </w:pPr>
      <w:r>
        <w:rPr>
          <w:rStyle w:val="7"/>
          <w:rFonts w:hint="eastAsia" w:ascii="微软雅黑" w:hAnsi="微软雅黑" w:eastAsia="微软雅黑" w:cs="微软雅黑"/>
          <w:i w:val="0"/>
          <w:caps w:val="0"/>
          <w:color w:val="000000"/>
          <w:spacing w:val="0"/>
          <w:sz w:val="24"/>
          <w:szCs w:val="24"/>
          <w:u w:val="none"/>
          <w:bdr w:val="none" w:color="auto" w:sz="0" w:space="0"/>
          <w:shd w:val="clear" w:fill="FFFFFF"/>
        </w:rPr>
        <w:t>四、报名时间、方式及要求</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b w:val="0"/>
          <w:i w:val="0"/>
          <w:caps w:val="0"/>
          <w:color w:val="000000"/>
          <w:spacing w:val="0"/>
          <w:sz w:val="24"/>
          <w:szCs w:val="24"/>
          <w:u w:val="none"/>
        </w:rPr>
      </w:pPr>
      <w:r>
        <w:rPr>
          <w:rFonts w:hint="eastAsia" w:ascii="宋体" w:hAnsi="宋体" w:eastAsia="宋体" w:cs="宋体"/>
          <w:b/>
          <w:i w:val="0"/>
          <w:caps w:val="0"/>
          <w:color w:val="000000"/>
          <w:spacing w:val="0"/>
          <w:sz w:val="24"/>
          <w:szCs w:val="24"/>
          <w:u w:val="none"/>
          <w:bdr w:val="none" w:color="auto" w:sz="0" w:space="0"/>
          <w:shd w:val="clear" w:fill="FFFFFF"/>
        </w:rPr>
        <w:t>（一）报名时间：2018年1月6日，9：00——17:30。</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b w:val="0"/>
          <w:i w:val="0"/>
          <w:caps w:val="0"/>
          <w:color w:val="000000"/>
          <w:spacing w:val="0"/>
          <w:sz w:val="24"/>
          <w:szCs w:val="24"/>
          <w:u w:val="none"/>
        </w:rPr>
      </w:pPr>
      <w:r>
        <w:rPr>
          <w:rFonts w:hint="eastAsia" w:ascii="宋体" w:hAnsi="宋体" w:eastAsia="宋体" w:cs="宋体"/>
          <w:b/>
          <w:i w:val="0"/>
          <w:caps w:val="0"/>
          <w:color w:val="000000"/>
          <w:spacing w:val="0"/>
          <w:sz w:val="24"/>
          <w:szCs w:val="24"/>
          <w:u w:val="none"/>
          <w:bdr w:val="none" w:color="auto" w:sz="0" w:space="0"/>
          <w:shd w:val="clear" w:fill="FFFFFF"/>
        </w:rPr>
        <w:t>（二）报名方式：现场报名。</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b w:val="0"/>
          <w:i w:val="0"/>
          <w:caps w:val="0"/>
          <w:color w:val="000000"/>
          <w:spacing w:val="0"/>
          <w:sz w:val="24"/>
          <w:szCs w:val="24"/>
          <w:u w:val="none"/>
        </w:rPr>
      </w:pPr>
      <w:r>
        <w:rPr>
          <w:rFonts w:hint="eastAsia" w:ascii="宋体" w:hAnsi="宋体" w:eastAsia="宋体" w:cs="宋体"/>
          <w:b/>
          <w:i w:val="0"/>
          <w:caps w:val="0"/>
          <w:color w:val="000000"/>
          <w:spacing w:val="0"/>
          <w:sz w:val="24"/>
          <w:szCs w:val="24"/>
          <w:u w:val="none"/>
          <w:bdr w:val="none" w:color="auto" w:sz="0" w:space="0"/>
          <w:shd w:val="clear" w:fill="FFFFFF"/>
        </w:rPr>
        <w:t>（三）报名地点：云南师范大学呈贡新校区。</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b w:val="0"/>
          <w:i w:val="0"/>
          <w:caps w:val="0"/>
          <w:color w:val="000000"/>
          <w:spacing w:val="0"/>
          <w:sz w:val="24"/>
          <w:szCs w:val="24"/>
          <w:u w:val="none"/>
        </w:rPr>
      </w:pPr>
      <w:r>
        <w:rPr>
          <w:rFonts w:hint="eastAsia" w:ascii="宋体" w:hAnsi="宋体" w:eastAsia="宋体" w:cs="宋体"/>
          <w:b/>
          <w:i w:val="0"/>
          <w:caps w:val="0"/>
          <w:color w:val="000000"/>
          <w:spacing w:val="0"/>
          <w:sz w:val="24"/>
          <w:szCs w:val="24"/>
          <w:u w:val="none"/>
          <w:bdr w:val="none" w:color="auto" w:sz="0" w:space="0"/>
          <w:shd w:val="clear" w:fill="FFFFFF"/>
        </w:rPr>
        <w:t>（四）报名要求：</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b w:val="0"/>
          <w:i w:val="0"/>
          <w:caps w:val="0"/>
          <w:color w:val="000000"/>
          <w:spacing w:val="0"/>
          <w:sz w:val="24"/>
          <w:szCs w:val="24"/>
          <w:u w:val="none"/>
        </w:rPr>
      </w:pPr>
      <w:r>
        <w:rPr>
          <w:rFonts w:hint="eastAsia" w:ascii="宋体" w:hAnsi="宋体" w:eastAsia="宋体" w:cs="宋体"/>
          <w:b/>
          <w:i w:val="0"/>
          <w:caps w:val="0"/>
          <w:color w:val="000000"/>
          <w:spacing w:val="0"/>
          <w:sz w:val="24"/>
          <w:szCs w:val="24"/>
          <w:u w:val="none"/>
          <w:bdr w:val="none" w:color="auto" w:sz="0" w:space="0"/>
          <w:shd w:val="clear" w:fill="FFFFFF"/>
        </w:rPr>
        <w:t>1.每个报考者只能选择报考一个岗位，原则上报考人数与招聘计划数比例达到3︰1以上方可开考。若报考人数与招聘计划数比例未达3︰1时，报名人数不受开考比例限制。</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b w:val="0"/>
          <w:i w:val="0"/>
          <w:caps w:val="0"/>
          <w:color w:val="000000"/>
          <w:spacing w:val="0"/>
          <w:sz w:val="24"/>
          <w:szCs w:val="24"/>
          <w:u w:val="none"/>
        </w:rPr>
      </w:pPr>
      <w:r>
        <w:rPr>
          <w:rFonts w:hint="eastAsia" w:ascii="宋体" w:hAnsi="宋体" w:eastAsia="宋体" w:cs="宋体"/>
          <w:b/>
          <w:i w:val="0"/>
          <w:caps w:val="0"/>
          <w:color w:val="000000"/>
          <w:spacing w:val="0"/>
          <w:sz w:val="24"/>
          <w:szCs w:val="24"/>
          <w:u w:val="none"/>
          <w:bdr w:val="none" w:color="auto" w:sz="0" w:space="0"/>
          <w:shd w:val="clear" w:fill="FFFFFF"/>
        </w:rPr>
        <w:t>2.报名时需交验《身份证》或《户口册》、《高中教师资格证》、《毕业证》、《学位证》原件（2018年应届毕业生暂时不能提供毕业证的，须提供《毕业生就业推荐表》，所有学科成绩必须合格）。资格初审合格的考生，需提交上述证件的复印件一式二份。交免冠小一寸照片3张，填写相关表册，并写出2018年7月31日前取得相应学历证书、高中及以上教师资格证书书面保证，等候统一考试通知。资格初审结果不作为是否符合招聘条件的认定结果，因本人不真实准确提供报名信息所造成的一切后果由本人承担。</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b w:val="0"/>
          <w:i w:val="0"/>
          <w:caps w:val="0"/>
          <w:color w:val="000000"/>
          <w:spacing w:val="0"/>
          <w:sz w:val="24"/>
          <w:szCs w:val="24"/>
          <w:u w:val="none"/>
        </w:rPr>
      </w:pPr>
      <w:r>
        <w:rPr>
          <w:rFonts w:hint="eastAsia" w:ascii="宋体" w:hAnsi="宋体" w:eastAsia="宋体" w:cs="宋体"/>
          <w:b/>
          <w:i w:val="0"/>
          <w:caps w:val="0"/>
          <w:color w:val="000000"/>
          <w:spacing w:val="0"/>
          <w:sz w:val="24"/>
          <w:szCs w:val="24"/>
          <w:u w:val="none"/>
          <w:bdr w:val="none" w:color="auto" w:sz="0" w:space="0"/>
          <w:shd w:val="clear" w:fill="FFFFFF"/>
        </w:rPr>
        <w:t>3.报名基本条件确认时，凡有下列情况之一者不得报名：</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b w:val="0"/>
          <w:i w:val="0"/>
          <w:caps w:val="0"/>
          <w:color w:val="000000"/>
          <w:spacing w:val="0"/>
          <w:sz w:val="24"/>
          <w:szCs w:val="24"/>
          <w:u w:val="none"/>
        </w:rPr>
      </w:pPr>
      <w:r>
        <w:rPr>
          <w:rFonts w:hint="eastAsia" w:ascii="宋体" w:hAnsi="宋体" w:eastAsia="宋体" w:cs="宋体"/>
          <w:b/>
          <w:i w:val="0"/>
          <w:caps w:val="0"/>
          <w:color w:val="000000"/>
          <w:spacing w:val="0"/>
          <w:sz w:val="24"/>
          <w:szCs w:val="24"/>
          <w:u w:val="none"/>
          <w:bdr w:val="none" w:color="auto" w:sz="0" w:space="0"/>
          <w:shd w:val="clear" w:fill="FFFFFF"/>
        </w:rPr>
        <w:t>（1）受过党纪、行政处分尚未解除处或在校期间受过警告及以上处分未解除者；</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b w:val="0"/>
          <w:i w:val="0"/>
          <w:caps w:val="0"/>
          <w:color w:val="000000"/>
          <w:spacing w:val="0"/>
          <w:sz w:val="24"/>
          <w:szCs w:val="24"/>
          <w:u w:val="none"/>
        </w:rPr>
      </w:pPr>
      <w:r>
        <w:rPr>
          <w:rFonts w:hint="eastAsia" w:ascii="宋体" w:hAnsi="宋体" w:eastAsia="宋体" w:cs="宋体"/>
          <w:b/>
          <w:i w:val="0"/>
          <w:caps w:val="0"/>
          <w:color w:val="000000"/>
          <w:spacing w:val="0"/>
          <w:sz w:val="24"/>
          <w:szCs w:val="24"/>
          <w:u w:val="none"/>
          <w:bdr w:val="none" w:color="auto" w:sz="0" w:space="0"/>
          <w:shd w:val="clear" w:fill="FFFFFF"/>
        </w:rPr>
        <w:t>（2）有违法违纪嫌疑正在接受审查的；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b w:val="0"/>
          <w:i w:val="0"/>
          <w:caps w:val="0"/>
          <w:color w:val="000000"/>
          <w:spacing w:val="0"/>
          <w:sz w:val="24"/>
          <w:szCs w:val="24"/>
          <w:u w:val="none"/>
        </w:rPr>
      </w:pPr>
      <w:r>
        <w:rPr>
          <w:rFonts w:hint="eastAsia" w:ascii="宋体" w:hAnsi="宋体" w:eastAsia="宋体" w:cs="宋体"/>
          <w:b/>
          <w:i w:val="0"/>
          <w:caps w:val="0"/>
          <w:color w:val="000000"/>
          <w:spacing w:val="0"/>
          <w:sz w:val="24"/>
          <w:szCs w:val="24"/>
          <w:u w:val="none"/>
          <w:bdr w:val="none" w:color="auto" w:sz="0" w:space="0"/>
          <w:shd w:val="clear" w:fill="FFFFFF"/>
        </w:rPr>
        <w:t>（3）报名时提供虚假证件或信息的；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b w:val="0"/>
          <w:i w:val="0"/>
          <w:caps w:val="0"/>
          <w:color w:val="000000"/>
          <w:spacing w:val="0"/>
          <w:sz w:val="24"/>
          <w:szCs w:val="24"/>
          <w:u w:val="none"/>
        </w:rPr>
      </w:pPr>
      <w:r>
        <w:rPr>
          <w:rFonts w:hint="eastAsia" w:ascii="宋体" w:hAnsi="宋体" w:eastAsia="宋体" w:cs="宋体"/>
          <w:b/>
          <w:i w:val="0"/>
          <w:caps w:val="0"/>
          <w:color w:val="000000"/>
          <w:spacing w:val="0"/>
          <w:sz w:val="24"/>
          <w:szCs w:val="24"/>
          <w:u w:val="none"/>
          <w:bdr w:val="none" w:color="auto" w:sz="0" w:space="0"/>
          <w:shd w:val="clear" w:fill="FFFFFF"/>
        </w:rPr>
        <w:t>（4）不符合考聘岗位要求有关条件。</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b w:val="0"/>
          <w:i w:val="0"/>
          <w:caps w:val="0"/>
          <w:color w:val="000000"/>
          <w:spacing w:val="0"/>
          <w:sz w:val="24"/>
          <w:szCs w:val="24"/>
          <w:u w:val="none"/>
        </w:rPr>
      </w:pPr>
      <w:r>
        <w:rPr>
          <w:rStyle w:val="7"/>
          <w:rFonts w:hint="eastAsia" w:ascii="微软雅黑" w:hAnsi="微软雅黑" w:eastAsia="微软雅黑" w:cs="微软雅黑"/>
          <w:i w:val="0"/>
          <w:caps w:val="0"/>
          <w:color w:val="000000"/>
          <w:spacing w:val="0"/>
          <w:sz w:val="24"/>
          <w:szCs w:val="24"/>
          <w:u w:val="none"/>
          <w:bdr w:val="none" w:color="auto" w:sz="0" w:space="0"/>
          <w:shd w:val="clear" w:fill="FFFFFF"/>
        </w:rPr>
        <w:t>五、考试时间、地点</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b w:val="0"/>
          <w:i w:val="0"/>
          <w:caps w:val="0"/>
          <w:color w:val="000000"/>
          <w:spacing w:val="0"/>
          <w:sz w:val="24"/>
          <w:szCs w:val="24"/>
          <w:u w:val="none"/>
        </w:rPr>
      </w:pPr>
      <w:r>
        <w:rPr>
          <w:rFonts w:hint="eastAsia" w:ascii="宋体" w:hAnsi="宋体" w:eastAsia="宋体" w:cs="宋体"/>
          <w:b/>
          <w:i w:val="0"/>
          <w:caps w:val="0"/>
          <w:color w:val="000000"/>
          <w:spacing w:val="0"/>
          <w:sz w:val="24"/>
          <w:szCs w:val="24"/>
          <w:u w:val="none"/>
          <w:bdr w:val="none" w:color="auto" w:sz="0" w:space="0"/>
          <w:shd w:val="clear" w:fill="FFFFFF"/>
        </w:rPr>
        <w:t>（一）考试时间：2018年1月7日，9：00——17:30。</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b w:val="0"/>
          <w:i w:val="0"/>
          <w:caps w:val="0"/>
          <w:color w:val="000000"/>
          <w:spacing w:val="0"/>
          <w:sz w:val="24"/>
          <w:szCs w:val="24"/>
          <w:u w:val="none"/>
        </w:rPr>
      </w:pPr>
      <w:r>
        <w:rPr>
          <w:rFonts w:hint="eastAsia" w:ascii="宋体" w:hAnsi="宋体" w:eastAsia="宋体" w:cs="宋体"/>
          <w:b/>
          <w:i w:val="0"/>
          <w:caps w:val="0"/>
          <w:color w:val="000000"/>
          <w:spacing w:val="0"/>
          <w:sz w:val="24"/>
          <w:szCs w:val="24"/>
          <w:u w:val="none"/>
          <w:bdr w:val="none" w:color="auto" w:sz="0" w:space="0"/>
          <w:shd w:val="clear" w:fill="FFFFFF"/>
        </w:rPr>
        <w:t>（二）考试地点：云南师范大学呈贡新校区。</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b w:val="0"/>
          <w:i w:val="0"/>
          <w:caps w:val="0"/>
          <w:color w:val="000000"/>
          <w:spacing w:val="0"/>
          <w:sz w:val="24"/>
          <w:szCs w:val="24"/>
          <w:u w:val="none"/>
        </w:rPr>
      </w:pPr>
      <w:r>
        <w:rPr>
          <w:rStyle w:val="7"/>
          <w:rFonts w:hint="eastAsia" w:ascii="微软雅黑" w:hAnsi="微软雅黑" w:eastAsia="微软雅黑" w:cs="微软雅黑"/>
          <w:i w:val="0"/>
          <w:caps w:val="0"/>
          <w:color w:val="000000"/>
          <w:spacing w:val="0"/>
          <w:sz w:val="24"/>
          <w:szCs w:val="24"/>
          <w:u w:val="none"/>
          <w:bdr w:val="none" w:color="auto" w:sz="0" w:space="0"/>
          <w:shd w:val="clear" w:fill="FFFFFF"/>
        </w:rPr>
        <w:t>六、考试内容、程序及有关要求</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b w:val="0"/>
          <w:i w:val="0"/>
          <w:caps w:val="0"/>
          <w:color w:val="000000"/>
          <w:spacing w:val="0"/>
          <w:sz w:val="24"/>
          <w:szCs w:val="24"/>
          <w:u w:val="none"/>
        </w:rPr>
      </w:pPr>
      <w:r>
        <w:rPr>
          <w:rFonts w:hint="eastAsia" w:ascii="宋体" w:hAnsi="宋体" w:eastAsia="宋体" w:cs="宋体"/>
          <w:b/>
          <w:i w:val="0"/>
          <w:caps w:val="0"/>
          <w:color w:val="000000"/>
          <w:spacing w:val="0"/>
          <w:sz w:val="24"/>
          <w:szCs w:val="24"/>
          <w:u w:val="none"/>
          <w:bdr w:val="none" w:color="auto" w:sz="0" w:space="0"/>
          <w:shd w:val="clear" w:fill="FFFFFF"/>
        </w:rPr>
        <w:t>（一）专业素质考核（总分100分）。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b w:val="0"/>
          <w:i w:val="0"/>
          <w:caps w:val="0"/>
          <w:color w:val="000000"/>
          <w:spacing w:val="0"/>
          <w:sz w:val="24"/>
          <w:szCs w:val="24"/>
          <w:u w:val="none"/>
        </w:rPr>
      </w:pPr>
      <w:r>
        <w:rPr>
          <w:rFonts w:hint="eastAsia" w:ascii="宋体" w:hAnsi="宋体" w:eastAsia="宋体" w:cs="宋体"/>
          <w:b/>
          <w:i w:val="0"/>
          <w:caps w:val="0"/>
          <w:color w:val="000000"/>
          <w:spacing w:val="0"/>
          <w:sz w:val="24"/>
          <w:szCs w:val="24"/>
          <w:u w:val="none"/>
          <w:bdr w:val="none" w:color="auto" w:sz="0" w:space="0"/>
          <w:shd w:val="clear" w:fill="FFFFFF"/>
        </w:rPr>
        <w:t>以考生大学期间本学科专业课程成绩为依据，总平均分由高到低排序，按进入面试人选与计划招聘人数之比不低于3︰1的比例进入面试。专业素质考核成绩按比例折算后计入综合成绩。当各学科报名人数和计划招聘人数少于或等于3︰1时，该学科所有报名考生直接进入面试。（此项根据学校教务处提供的大学期间各学期本专业主要学科学业成绩评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b w:val="0"/>
          <w:i w:val="0"/>
          <w:caps w:val="0"/>
          <w:color w:val="000000"/>
          <w:spacing w:val="0"/>
          <w:sz w:val="24"/>
          <w:szCs w:val="24"/>
          <w:u w:val="none"/>
        </w:rPr>
      </w:pPr>
      <w:r>
        <w:rPr>
          <w:rFonts w:hint="eastAsia" w:ascii="宋体" w:hAnsi="宋体" w:eastAsia="宋体" w:cs="宋体"/>
          <w:b/>
          <w:i w:val="0"/>
          <w:caps w:val="0"/>
          <w:color w:val="000000"/>
          <w:spacing w:val="0"/>
          <w:sz w:val="24"/>
          <w:szCs w:val="24"/>
          <w:u w:val="none"/>
          <w:bdr w:val="none" w:color="auto" w:sz="0" w:space="0"/>
          <w:shd w:val="clear" w:fill="FFFFFF"/>
        </w:rPr>
        <w:t>（二）面试内容及分值（总分100分）。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b w:val="0"/>
          <w:i w:val="0"/>
          <w:caps w:val="0"/>
          <w:color w:val="000000"/>
          <w:spacing w:val="0"/>
          <w:sz w:val="24"/>
          <w:szCs w:val="24"/>
          <w:u w:val="none"/>
        </w:rPr>
      </w:pPr>
      <w:r>
        <w:rPr>
          <w:rFonts w:hint="eastAsia" w:ascii="宋体" w:hAnsi="宋体" w:eastAsia="宋体" w:cs="宋体"/>
          <w:b/>
          <w:i w:val="0"/>
          <w:caps w:val="0"/>
          <w:color w:val="000000"/>
          <w:spacing w:val="0"/>
          <w:sz w:val="24"/>
          <w:szCs w:val="24"/>
          <w:u w:val="none"/>
          <w:bdr w:val="none" w:color="auto" w:sz="0" w:space="0"/>
          <w:shd w:val="clear" w:fill="FFFFFF"/>
        </w:rPr>
        <w:t>1.自我介绍：10分。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b w:val="0"/>
          <w:i w:val="0"/>
          <w:caps w:val="0"/>
          <w:color w:val="000000"/>
          <w:spacing w:val="0"/>
          <w:sz w:val="24"/>
          <w:szCs w:val="24"/>
          <w:u w:val="none"/>
        </w:rPr>
      </w:pPr>
      <w:r>
        <w:rPr>
          <w:rFonts w:hint="eastAsia" w:ascii="宋体" w:hAnsi="宋体" w:eastAsia="宋体" w:cs="宋体"/>
          <w:b/>
          <w:i w:val="0"/>
          <w:caps w:val="0"/>
          <w:color w:val="000000"/>
          <w:spacing w:val="0"/>
          <w:sz w:val="24"/>
          <w:szCs w:val="24"/>
          <w:u w:val="none"/>
          <w:bdr w:val="none" w:color="auto" w:sz="0" w:space="0"/>
          <w:shd w:val="clear" w:fill="FFFFFF"/>
        </w:rPr>
        <w:t>2.形象气质：20分。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b w:val="0"/>
          <w:i w:val="0"/>
          <w:caps w:val="0"/>
          <w:color w:val="000000"/>
          <w:spacing w:val="0"/>
          <w:sz w:val="24"/>
          <w:szCs w:val="24"/>
          <w:u w:val="none"/>
        </w:rPr>
      </w:pPr>
      <w:r>
        <w:rPr>
          <w:rFonts w:hint="eastAsia" w:ascii="宋体" w:hAnsi="宋体" w:eastAsia="宋体" w:cs="宋体"/>
          <w:b/>
          <w:i w:val="0"/>
          <w:caps w:val="0"/>
          <w:color w:val="000000"/>
          <w:spacing w:val="0"/>
          <w:sz w:val="24"/>
          <w:szCs w:val="24"/>
          <w:u w:val="none"/>
          <w:bdr w:val="none" w:color="auto" w:sz="0" w:space="0"/>
          <w:shd w:val="clear" w:fill="FFFFFF"/>
        </w:rPr>
        <w:t>3.表达能力、沟通能力、组织能力：30分。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b w:val="0"/>
          <w:i w:val="0"/>
          <w:caps w:val="0"/>
          <w:color w:val="000000"/>
          <w:spacing w:val="0"/>
          <w:sz w:val="24"/>
          <w:szCs w:val="24"/>
          <w:u w:val="none"/>
        </w:rPr>
      </w:pPr>
      <w:r>
        <w:rPr>
          <w:rFonts w:hint="eastAsia" w:ascii="宋体" w:hAnsi="宋体" w:eastAsia="宋体" w:cs="宋体"/>
          <w:b/>
          <w:i w:val="0"/>
          <w:caps w:val="0"/>
          <w:color w:val="000000"/>
          <w:spacing w:val="0"/>
          <w:sz w:val="24"/>
          <w:szCs w:val="24"/>
          <w:u w:val="none"/>
          <w:bdr w:val="none" w:color="auto" w:sz="0" w:space="0"/>
          <w:shd w:val="clear" w:fill="FFFFFF"/>
        </w:rPr>
        <w:t>4.对本专业知识掌握运用情况：40分。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b w:val="0"/>
          <w:i w:val="0"/>
          <w:caps w:val="0"/>
          <w:color w:val="000000"/>
          <w:spacing w:val="0"/>
          <w:sz w:val="24"/>
          <w:szCs w:val="24"/>
          <w:u w:val="none"/>
        </w:rPr>
      </w:pPr>
      <w:r>
        <w:rPr>
          <w:rFonts w:hint="eastAsia" w:ascii="宋体" w:hAnsi="宋体" w:eastAsia="宋体" w:cs="宋体"/>
          <w:b/>
          <w:i w:val="0"/>
          <w:caps w:val="0"/>
          <w:color w:val="000000"/>
          <w:spacing w:val="0"/>
          <w:sz w:val="24"/>
          <w:szCs w:val="24"/>
          <w:u w:val="none"/>
          <w:bdr w:val="none" w:color="auto" w:sz="0" w:space="0"/>
          <w:shd w:val="clear" w:fill="FFFFFF"/>
        </w:rPr>
        <w:t>5.体育学科的面试考专业素质，面试成绩100分，体能测试60分，篮球20分，排球20分，考试内容为：</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b w:val="0"/>
          <w:i w:val="0"/>
          <w:caps w:val="0"/>
          <w:color w:val="000000"/>
          <w:spacing w:val="0"/>
          <w:sz w:val="24"/>
          <w:szCs w:val="24"/>
          <w:u w:val="none"/>
        </w:rPr>
      </w:pPr>
      <w:r>
        <w:rPr>
          <w:rFonts w:hint="eastAsia" w:ascii="宋体" w:hAnsi="宋体" w:eastAsia="宋体" w:cs="宋体"/>
          <w:b/>
          <w:i w:val="0"/>
          <w:caps w:val="0"/>
          <w:color w:val="000000"/>
          <w:spacing w:val="0"/>
          <w:sz w:val="24"/>
          <w:szCs w:val="24"/>
          <w:u w:val="none"/>
          <w:bdr w:val="none" w:color="auto" w:sz="0" w:space="0"/>
          <w:shd w:val="clear" w:fill="FFFFFF"/>
        </w:rPr>
        <w:t>（1）体能测试（60分），考试项目：短跑100米、800米，立定跳远、铅球（男子5kg，女子4kg)。</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b w:val="0"/>
          <w:i w:val="0"/>
          <w:caps w:val="0"/>
          <w:color w:val="000000"/>
          <w:spacing w:val="0"/>
          <w:sz w:val="24"/>
          <w:szCs w:val="24"/>
          <w:u w:val="none"/>
        </w:rPr>
      </w:pPr>
      <w:r>
        <w:rPr>
          <w:rFonts w:hint="eastAsia" w:ascii="宋体" w:hAnsi="宋体" w:eastAsia="宋体" w:cs="宋体"/>
          <w:b/>
          <w:i w:val="0"/>
          <w:caps w:val="0"/>
          <w:color w:val="000000"/>
          <w:spacing w:val="0"/>
          <w:sz w:val="24"/>
          <w:szCs w:val="24"/>
          <w:u w:val="none"/>
          <w:bdr w:val="none" w:color="auto" w:sz="0" w:space="0"/>
          <w:shd w:val="clear" w:fill="FFFFFF"/>
        </w:rPr>
        <w:t>（２）篮球、排球考试每项10分钟，满分各为20分。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b w:val="0"/>
          <w:i w:val="0"/>
          <w:caps w:val="0"/>
          <w:color w:val="000000"/>
          <w:spacing w:val="0"/>
          <w:sz w:val="24"/>
          <w:szCs w:val="24"/>
          <w:u w:val="none"/>
        </w:rPr>
      </w:pPr>
      <w:r>
        <w:rPr>
          <w:rFonts w:hint="eastAsia" w:ascii="宋体" w:hAnsi="宋体" w:eastAsia="宋体" w:cs="宋体"/>
          <w:b/>
          <w:i w:val="0"/>
          <w:caps w:val="0"/>
          <w:color w:val="000000"/>
          <w:spacing w:val="0"/>
          <w:sz w:val="24"/>
          <w:szCs w:val="24"/>
          <w:u w:val="none"/>
          <w:bdr w:val="none" w:color="auto" w:sz="0" w:space="0"/>
          <w:shd w:val="clear" w:fill="FFFFFF"/>
        </w:rPr>
        <w:t>（３）评分标准：参照《云南省高中体育专业高考专项考试标准》。</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b w:val="0"/>
          <w:i w:val="0"/>
          <w:caps w:val="0"/>
          <w:color w:val="000000"/>
          <w:spacing w:val="0"/>
          <w:sz w:val="24"/>
          <w:szCs w:val="24"/>
          <w:u w:val="none"/>
        </w:rPr>
      </w:pPr>
      <w:r>
        <w:rPr>
          <w:rFonts w:hint="eastAsia" w:ascii="宋体" w:hAnsi="宋体" w:eastAsia="宋体" w:cs="宋体"/>
          <w:b/>
          <w:i w:val="0"/>
          <w:caps w:val="0"/>
          <w:color w:val="000000"/>
          <w:spacing w:val="0"/>
          <w:sz w:val="24"/>
          <w:szCs w:val="24"/>
          <w:u w:val="none"/>
          <w:bdr w:val="none" w:color="auto" w:sz="0" w:space="0"/>
          <w:shd w:val="clear" w:fill="FFFFFF"/>
        </w:rPr>
        <w:t>6.音乐学科面试测试专业技能，成绩满分100分，内容为声乐（30分）、器乐（30分）、舞蹈（30分）、才艺展示（10分）四项。</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b w:val="0"/>
          <w:i w:val="0"/>
          <w:caps w:val="0"/>
          <w:color w:val="000000"/>
          <w:spacing w:val="0"/>
          <w:sz w:val="24"/>
          <w:szCs w:val="24"/>
          <w:u w:val="none"/>
        </w:rPr>
      </w:pPr>
      <w:r>
        <w:rPr>
          <w:rFonts w:hint="eastAsia" w:ascii="宋体" w:hAnsi="宋体" w:eastAsia="宋体" w:cs="宋体"/>
          <w:b/>
          <w:i w:val="0"/>
          <w:caps w:val="0"/>
          <w:color w:val="000000"/>
          <w:spacing w:val="0"/>
          <w:sz w:val="24"/>
          <w:szCs w:val="24"/>
          <w:u w:val="none"/>
          <w:bdr w:val="none" w:color="auto" w:sz="0" w:space="0"/>
          <w:shd w:val="clear" w:fill="FFFFFF"/>
        </w:rPr>
        <w:t>（三）考试要求</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b w:val="0"/>
          <w:i w:val="0"/>
          <w:caps w:val="0"/>
          <w:color w:val="000000"/>
          <w:spacing w:val="0"/>
          <w:sz w:val="24"/>
          <w:szCs w:val="24"/>
          <w:u w:val="none"/>
        </w:rPr>
      </w:pPr>
      <w:r>
        <w:rPr>
          <w:rFonts w:hint="eastAsia" w:ascii="宋体" w:hAnsi="宋体" w:eastAsia="宋体" w:cs="宋体"/>
          <w:b/>
          <w:i w:val="0"/>
          <w:caps w:val="0"/>
          <w:color w:val="000000"/>
          <w:spacing w:val="0"/>
          <w:sz w:val="24"/>
          <w:szCs w:val="24"/>
          <w:u w:val="none"/>
          <w:bdr w:val="none" w:color="auto" w:sz="0" w:space="0"/>
          <w:shd w:val="clear" w:fill="FFFFFF"/>
        </w:rPr>
        <w:t>1.考生进行专业素质考核、面试期间，不准携带任何通讯工具、资料、电脑等与考试内容有关的物品进入考室，否则按作弊论处，成绩记0分。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b w:val="0"/>
          <w:i w:val="0"/>
          <w:caps w:val="0"/>
          <w:color w:val="000000"/>
          <w:spacing w:val="0"/>
          <w:sz w:val="24"/>
          <w:szCs w:val="24"/>
          <w:u w:val="none"/>
        </w:rPr>
      </w:pPr>
      <w:r>
        <w:rPr>
          <w:rFonts w:hint="eastAsia" w:ascii="宋体" w:hAnsi="宋体" w:eastAsia="宋体" w:cs="宋体"/>
          <w:b/>
          <w:i w:val="0"/>
          <w:caps w:val="0"/>
          <w:color w:val="000000"/>
          <w:spacing w:val="0"/>
          <w:sz w:val="24"/>
          <w:szCs w:val="24"/>
          <w:u w:val="none"/>
          <w:bdr w:val="none" w:color="auto" w:sz="0" w:space="0"/>
          <w:shd w:val="clear" w:fill="FFFFFF"/>
        </w:rPr>
        <w:t>2.考生应按现场通知及《考生须知》要求准时参加考试，各科考试开考15分钟后未到考生按自动弃权处理。</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b w:val="0"/>
          <w:i w:val="0"/>
          <w:caps w:val="0"/>
          <w:color w:val="000000"/>
          <w:spacing w:val="0"/>
          <w:sz w:val="24"/>
          <w:szCs w:val="24"/>
          <w:u w:val="none"/>
        </w:rPr>
      </w:pPr>
      <w:r>
        <w:rPr>
          <w:rFonts w:hint="eastAsia" w:ascii="宋体" w:hAnsi="宋体" w:eastAsia="宋体" w:cs="宋体"/>
          <w:b/>
          <w:i w:val="0"/>
          <w:caps w:val="0"/>
          <w:color w:val="000000"/>
          <w:spacing w:val="0"/>
          <w:sz w:val="24"/>
          <w:szCs w:val="24"/>
          <w:u w:val="none"/>
          <w:bdr w:val="none" w:color="auto" w:sz="0" w:space="0"/>
          <w:shd w:val="clear" w:fill="FFFFFF"/>
        </w:rPr>
        <w:t>3.专家组成员应自觉遵守回避性原则和保密原则，严禁任人唯亲。</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b w:val="0"/>
          <w:i w:val="0"/>
          <w:caps w:val="0"/>
          <w:color w:val="000000"/>
          <w:spacing w:val="0"/>
          <w:sz w:val="24"/>
          <w:szCs w:val="24"/>
          <w:u w:val="none"/>
        </w:rPr>
      </w:pPr>
      <w:r>
        <w:rPr>
          <w:rStyle w:val="7"/>
          <w:rFonts w:hint="eastAsia" w:ascii="微软雅黑" w:hAnsi="微软雅黑" w:eastAsia="微软雅黑" w:cs="微软雅黑"/>
          <w:i w:val="0"/>
          <w:caps w:val="0"/>
          <w:color w:val="000000"/>
          <w:spacing w:val="0"/>
          <w:sz w:val="24"/>
          <w:szCs w:val="24"/>
          <w:u w:val="none"/>
          <w:bdr w:val="none" w:color="auto" w:sz="0" w:space="0"/>
          <w:shd w:val="clear" w:fill="FFFFFF"/>
        </w:rPr>
        <w:t>七、成绩计算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b w:val="0"/>
          <w:i w:val="0"/>
          <w:caps w:val="0"/>
          <w:color w:val="000000"/>
          <w:spacing w:val="0"/>
          <w:sz w:val="24"/>
          <w:szCs w:val="24"/>
          <w:u w:val="none"/>
        </w:rPr>
      </w:pPr>
      <w:r>
        <w:rPr>
          <w:rFonts w:hint="eastAsia" w:ascii="宋体" w:hAnsi="宋体" w:eastAsia="宋体" w:cs="宋体"/>
          <w:b/>
          <w:i w:val="0"/>
          <w:caps w:val="0"/>
          <w:color w:val="000000"/>
          <w:spacing w:val="0"/>
          <w:sz w:val="24"/>
          <w:szCs w:val="24"/>
          <w:u w:val="none"/>
          <w:bdr w:val="none" w:color="auto" w:sz="0" w:space="0"/>
          <w:shd w:val="clear" w:fill="FFFFFF"/>
        </w:rPr>
        <w:t>录用成绩=专业素质考核成绩*40%+面试成绩*60%。</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b w:val="0"/>
          <w:i w:val="0"/>
          <w:caps w:val="0"/>
          <w:color w:val="000000"/>
          <w:spacing w:val="0"/>
          <w:sz w:val="24"/>
          <w:szCs w:val="24"/>
          <w:u w:val="none"/>
        </w:rPr>
      </w:pPr>
      <w:r>
        <w:rPr>
          <w:rFonts w:hint="eastAsia" w:ascii="宋体" w:hAnsi="宋体" w:eastAsia="宋体" w:cs="宋体"/>
          <w:b/>
          <w:i w:val="0"/>
          <w:caps w:val="0"/>
          <w:color w:val="000000"/>
          <w:spacing w:val="0"/>
          <w:sz w:val="24"/>
          <w:szCs w:val="24"/>
          <w:u w:val="none"/>
          <w:bdr w:val="none" w:color="auto" w:sz="0" w:space="0"/>
          <w:shd w:val="clear" w:fill="FFFFFF"/>
        </w:rPr>
        <w:t>八、资格复审</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b w:val="0"/>
          <w:i w:val="0"/>
          <w:caps w:val="0"/>
          <w:color w:val="000000"/>
          <w:spacing w:val="0"/>
          <w:sz w:val="24"/>
          <w:szCs w:val="24"/>
          <w:u w:val="none"/>
        </w:rPr>
      </w:pPr>
      <w:r>
        <w:rPr>
          <w:rFonts w:hint="eastAsia" w:ascii="宋体" w:hAnsi="宋体" w:eastAsia="宋体" w:cs="宋体"/>
          <w:b/>
          <w:i w:val="0"/>
          <w:caps w:val="0"/>
          <w:color w:val="000000"/>
          <w:spacing w:val="0"/>
          <w:sz w:val="24"/>
          <w:szCs w:val="24"/>
          <w:u w:val="none"/>
          <w:bdr w:val="none" w:color="auto" w:sz="0" w:space="0"/>
          <w:shd w:val="clear" w:fill="FFFFFF"/>
        </w:rPr>
        <w:t>截止2018年7月31日，由考生本人提供原件到县教育局进行资格复审。资格复审审核报考人员是否具备招聘岗位要求的所有具体条件，凡不具备招聘条件中的任何一项或资格复审时不能提供相关证件原件、材料的，即视为不符合招聘条件，资格复审不合格。资格复审不合格或逾期未参加资格复审的报考人员，取消体检、考察、聘用资格。</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b w:val="0"/>
          <w:i w:val="0"/>
          <w:caps w:val="0"/>
          <w:color w:val="000000"/>
          <w:spacing w:val="0"/>
          <w:sz w:val="24"/>
          <w:szCs w:val="24"/>
          <w:u w:val="none"/>
        </w:rPr>
      </w:pPr>
      <w:r>
        <w:rPr>
          <w:rFonts w:hint="eastAsia" w:ascii="宋体" w:hAnsi="宋体" w:eastAsia="宋体" w:cs="宋体"/>
          <w:b/>
          <w:i w:val="0"/>
          <w:caps w:val="0"/>
          <w:color w:val="000000"/>
          <w:spacing w:val="0"/>
          <w:sz w:val="24"/>
          <w:szCs w:val="24"/>
          <w:u w:val="none"/>
          <w:bdr w:val="none" w:color="auto" w:sz="0" w:space="0"/>
          <w:shd w:val="clear" w:fill="FFFFFF"/>
        </w:rPr>
        <w:t>资格复审时报考人员须提供的主要证件：《身份证》或《户口簿》、《毕业证》、《学位证》、《教师资格证》、《有无违法犯罪记录》原件和毕业生就业推荐表等有关材料。</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b w:val="0"/>
          <w:i w:val="0"/>
          <w:caps w:val="0"/>
          <w:color w:val="000000"/>
          <w:spacing w:val="0"/>
          <w:sz w:val="24"/>
          <w:szCs w:val="24"/>
          <w:u w:val="none"/>
        </w:rPr>
      </w:pPr>
      <w:r>
        <w:rPr>
          <w:rStyle w:val="7"/>
          <w:rFonts w:hint="eastAsia" w:ascii="微软雅黑" w:hAnsi="微软雅黑" w:eastAsia="微软雅黑" w:cs="微软雅黑"/>
          <w:i w:val="0"/>
          <w:caps w:val="0"/>
          <w:color w:val="000000"/>
          <w:spacing w:val="0"/>
          <w:sz w:val="24"/>
          <w:szCs w:val="24"/>
          <w:u w:val="none"/>
          <w:bdr w:val="none" w:color="auto" w:sz="0" w:space="0"/>
          <w:shd w:val="clear" w:fill="FFFFFF"/>
        </w:rPr>
        <w:t>九、体检、考察及聘用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b w:val="0"/>
          <w:i w:val="0"/>
          <w:caps w:val="0"/>
          <w:color w:val="000000"/>
          <w:spacing w:val="0"/>
          <w:sz w:val="24"/>
          <w:szCs w:val="24"/>
          <w:u w:val="none"/>
        </w:rPr>
      </w:pPr>
      <w:r>
        <w:rPr>
          <w:rFonts w:hint="eastAsia" w:ascii="宋体" w:hAnsi="宋体" w:eastAsia="宋体" w:cs="宋体"/>
          <w:b/>
          <w:i w:val="0"/>
          <w:caps w:val="0"/>
          <w:color w:val="000000"/>
          <w:spacing w:val="0"/>
          <w:sz w:val="24"/>
          <w:szCs w:val="24"/>
          <w:u w:val="none"/>
          <w:bdr w:val="none" w:color="auto" w:sz="0" w:space="0"/>
          <w:shd w:val="clear" w:fill="FFFFFF"/>
        </w:rPr>
        <w:t>（一）确定进入体检人选。公示期满，由大姚县教育局2018年紧缺人才招聘领导小组根据考生面试成绩在70分及以上的，按照考生的录用成绩，按岗位招聘数从高分到低分1︰1确定体检人选。</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b w:val="0"/>
          <w:i w:val="0"/>
          <w:caps w:val="0"/>
          <w:color w:val="000000"/>
          <w:spacing w:val="0"/>
          <w:sz w:val="24"/>
          <w:szCs w:val="24"/>
          <w:u w:val="none"/>
        </w:rPr>
      </w:pPr>
      <w:r>
        <w:rPr>
          <w:rFonts w:hint="eastAsia" w:ascii="宋体" w:hAnsi="宋体" w:eastAsia="宋体" w:cs="宋体"/>
          <w:b/>
          <w:i w:val="0"/>
          <w:caps w:val="0"/>
          <w:color w:val="000000"/>
          <w:spacing w:val="0"/>
          <w:sz w:val="24"/>
          <w:szCs w:val="24"/>
          <w:u w:val="none"/>
          <w:bdr w:val="none" w:color="auto" w:sz="0" w:space="0"/>
          <w:shd w:val="clear" w:fill="FFFFFF"/>
        </w:rPr>
        <w:t>（二）体检。统一组织进入体检的人员进行体检，体检标准按现行公务员体检标准执行。体检不合格的，根据报考该岗位考生的录用成绩从高分到低分依次递补，若递补考生的面试成绩达不到70分，不再往下递补。经递补一次后体检仍不合格的，不再递补。</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b w:val="0"/>
          <w:i w:val="0"/>
          <w:caps w:val="0"/>
          <w:color w:val="000000"/>
          <w:spacing w:val="0"/>
          <w:sz w:val="24"/>
          <w:szCs w:val="24"/>
          <w:u w:val="none"/>
        </w:rPr>
      </w:pPr>
      <w:r>
        <w:rPr>
          <w:rFonts w:hint="eastAsia" w:ascii="宋体" w:hAnsi="宋体" w:eastAsia="宋体" w:cs="宋体"/>
          <w:b/>
          <w:i w:val="0"/>
          <w:caps w:val="0"/>
          <w:color w:val="000000"/>
          <w:spacing w:val="0"/>
          <w:sz w:val="24"/>
          <w:szCs w:val="24"/>
          <w:u w:val="none"/>
          <w:bdr w:val="none" w:color="auto" w:sz="0" w:space="0"/>
          <w:shd w:val="clear" w:fill="FFFFFF"/>
        </w:rPr>
        <w:t>（三）考察。体检合格进入考核、政审。考核、政审标准按国家新录用人员的有关规定执行。</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b w:val="0"/>
          <w:i w:val="0"/>
          <w:caps w:val="0"/>
          <w:color w:val="000000"/>
          <w:spacing w:val="0"/>
          <w:sz w:val="24"/>
          <w:szCs w:val="24"/>
          <w:u w:val="none"/>
        </w:rPr>
      </w:pPr>
      <w:r>
        <w:rPr>
          <w:rFonts w:hint="eastAsia" w:ascii="宋体" w:hAnsi="宋体" w:eastAsia="宋体" w:cs="宋体"/>
          <w:b/>
          <w:i w:val="0"/>
          <w:caps w:val="0"/>
          <w:color w:val="000000"/>
          <w:spacing w:val="0"/>
          <w:sz w:val="24"/>
          <w:szCs w:val="24"/>
          <w:u w:val="none"/>
          <w:bdr w:val="none" w:color="auto" w:sz="0" w:space="0"/>
          <w:shd w:val="clear" w:fill="FFFFFF"/>
        </w:rPr>
        <w:t>（四）确定拟聘人选。根据考生的综合成绩、体检、考察情况确定拟聘人选。</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b w:val="0"/>
          <w:i w:val="0"/>
          <w:caps w:val="0"/>
          <w:color w:val="000000"/>
          <w:spacing w:val="0"/>
          <w:sz w:val="24"/>
          <w:szCs w:val="24"/>
          <w:u w:val="none"/>
        </w:rPr>
      </w:pPr>
      <w:r>
        <w:rPr>
          <w:rFonts w:hint="eastAsia" w:ascii="宋体" w:hAnsi="宋体" w:eastAsia="宋体" w:cs="宋体"/>
          <w:b/>
          <w:i w:val="0"/>
          <w:caps w:val="0"/>
          <w:color w:val="000000"/>
          <w:spacing w:val="0"/>
          <w:sz w:val="24"/>
          <w:szCs w:val="24"/>
          <w:u w:val="none"/>
          <w:bdr w:val="none" w:color="auto" w:sz="0" w:space="0"/>
          <w:shd w:val="clear" w:fill="FFFFFF"/>
        </w:rPr>
        <w:t>（五）公示。考核、政审、体检合格的拟聘用人员将进行公示，公示期为7天</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b w:val="0"/>
          <w:i w:val="0"/>
          <w:caps w:val="0"/>
          <w:color w:val="000000"/>
          <w:spacing w:val="0"/>
          <w:sz w:val="24"/>
          <w:szCs w:val="24"/>
          <w:u w:val="none"/>
        </w:rPr>
      </w:pPr>
      <w:r>
        <w:rPr>
          <w:rFonts w:hint="eastAsia" w:ascii="宋体" w:hAnsi="宋体" w:eastAsia="宋体" w:cs="宋体"/>
          <w:b/>
          <w:i w:val="0"/>
          <w:caps w:val="0"/>
          <w:color w:val="000000"/>
          <w:spacing w:val="0"/>
          <w:sz w:val="24"/>
          <w:szCs w:val="24"/>
          <w:u w:val="none"/>
          <w:bdr w:val="none" w:color="auto" w:sz="0" w:space="0"/>
          <w:shd w:val="clear" w:fill="FFFFFF"/>
        </w:rPr>
        <w:t>（六）聘用。公示期满未发现违反相关规定和纪律的拟聘用人员，由用人单位通知拟聘用人员填写《云南省事业单位聘用人员审批表》报人社部门办理录用审批手续。被聘用人员享受国家规定的大中专毕业生就业工资待遇；试用一年，试用期满，经考核合格，办理正式聘用手续，考核不合格的，解除聘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b w:val="0"/>
          <w:i w:val="0"/>
          <w:caps w:val="0"/>
          <w:color w:val="000000"/>
          <w:spacing w:val="0"/>
          <w:sz w:val="24"/>
          <w:szCs w:val="24"/>
          <w:u w:val="none"/>
        </w:rPr>
      </w:pPr>
      <w:r>
        <w:rPr>
          <w:rStyle w:val="7"/>
          <w:rFonts w:hint="eastAsia" w:ascii="微软雅黑" w:hAnsi="微软雅黑" w:eastAsia="微软雅黑" w:cs="微软雅黑"/>
          <w:i w:val="0"/>
          <w:caps w:val="0"/>
          <w:color w:val="000000"/>
          <w:spacing w:val="0"/>
          <w:sz w:val="24"/>
          <w:szCs w:val="24"/>
          <w:u w:val="none"/>
          <w:bdr w:val="none" w:color="auto" w:sz="0" w:space="0"/>
          <w:shd w:val="clear" w:fill="FFFFFF"/>
        </w:rPr>
        <w:t>十、有关要求</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b w:val="0"/>
          <w:i w:val="0"/>
          <w:caps w:val="0"/>
          <w:color w:val="000000"/>
          <w:spacing w:val="0"/>
          <w:sz w:val="24"/>
          <w:szCs w:val="24"/>
          <w:u w:val="none"/>
        </w:rPr>
      </w:pPr>
      <w:r>
        <w:rPr>
          <w:rFonts w:hint="eastAsia" w:ascii="宋体" w:hAnsi="宋体" w:eastAsia="宋体" w:cs="宋体"/>
          <w:b/>
          <w:i w:val="0"/>
          <w:caps w:val="0"/>
          <w:color w:val="000000"/>
          <w:spacing w:val="0"/>
          <w:sz w:val="24"/>
          <w:szCs w:val="24"/>
          <w:u w:val="none"/>
          <w:bdr w:val="none" w:color="auto" w:sz="0" w:space="0"/>
          <w:shd w:val="clear" w:fill="FFFFFF"/>
        </w:rPr>
        <w:t>招聘人员实行五年服务期制度，在服务期限内申请辞职、调动和擅自离职的，按照《事业单位聘用合同》经济赔偿相关条款规定进行经济赔偿。</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b w:val="0"/>
          <w:i w:val="0"/>
          <w:caps w:val="0"/>
          <w:color w:val="000000"/>
          <w:spacing w:val="0"/>
          <w:sz w:val="24"/>
          <w:szCs w:val="24"/>
          <w:u w:val="none"/>
        </w:rPr>
      </w:pPr>
      <w:r>
        <w:rPr>
          <w:rStyle w:val="7"/>
          <w:rFonts w:hint="eastAsia" w:ascii="微软雅黑" w:hAnsi="微软雅黑" w:eastAsia="微软雅黑" w:cs="微软雅黑"/>
          <w:i w:val="0"/>
          <w:caps w:val="0"/>
          <w:color w:val="000000"/>
          <w:spacing w:val="0"/>
          <w:sz w:val="24"/>
          <w:szCs w:val="24"/>
          <w:u w:val="none"/>
          <w:bdr w:val="none" w:color="auto" w:sz="0" w:space="0"/>
          <w:shd w:val="clear" w:fill="FFFFFF"/>
        </w:rPr>
        <w:t>十一、组织实施</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b w:val="0"/>
          <w:i w:val="0"/>
          <w:caps w:val="0"/>
          <w:color w:val="000000"/>
          <w:spacing w:val="0"/>
          <w:sz w:val="24"/>
          <w:szCs w:val="24"/>
          <w:u w:val="none"/>
        </w:rPr>
      </w:pPr>
      <w:r>
        <w:rPr>
          <w:rFonts w:hint="eastAsia" w:ascii="宋体" w:hAnsi="宋体" w:eastAsia="宋体" w:cs="宋体"/>
          <w:b/>
          <w:i w:val="0"/>
          <w:caps w:val="0"/>
          <w:color w:val="000000"/>
          <w:spacing w:val="0"/>
          <w:sz w:val="24"/>
          <w:szCs w:val="24"/>
          <w:u w:val="none"/>
          <w:bdr w:val="none" w:color="auto" w:sz="0" w:space="0"/>
          <w:shd w:val="clear" w:fill="FFFFFF"/>
        </w:rPr>
        <w:t>报名、考试、资格复审、体检、考察、确定拟聘用人选由教育局具体负责；公告、公示、报批录用由人社局具体负责。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b w:val="0"/>
          <w:i w:val="0"/>
          <w:caps w:val="0"/>
          <w:color w:val="000000"/>
          <w:spacing w:val="0"/>
          <w:sz w:val="24"/>
          <w:szCs w:val="24"/>
          <w:u w:val="none"/>
        </w:rPr>
      </w:pPr>
      <w:r>
        <w:rPr>
          <w:rFonts w:hint="eastAsia" w:ascii="宋体" w:hAnsi="宋体" w:eastAsia="宋体" w:cs="宋体"/>
          <w:b/>
          <w:i w:val="0"/>
          <w:caps w:val="0"/>
          <w:color w:val="000000"/>
          <w:spacing w:val="0"/>
          <w:sz w:val="24"/>
          <w:szCs w:val="24"/>
          <w:u w:val="none"/>
          <w:bdr w:val="none" w:color="auto" w:sz="0" w:space="0"/>
          <w:shd w:val="clear" w:fill="FFFFFF"/>
        </w:rPr>
        <w:t>附件：《大姚县2018年教育系统紧缺专业技术人才招聘岗位信息表》</w:t>
      </w:r>
    </w:p>
    <w:tbl>
      <w:tblPr>
        <w:tblW w:w="10012" w:type="dxa"/>
        <w:tblCellSpacing w:w="0"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334"/>
        <w:gridCol w:w="961"/>
        <w:gridCol w:w="515"/>
        <w:gridCol w:w="530"/>
        <w:gridCol w:w="460"/>
        <w:gridCol w:w="405"/>
        <w:gridCol w:w="397"/>
        <w:gridCol w:w="522"/>
        <w:gridCol w:w="515"/>
        <w:gridCol w:w="980"/>
        <w:gridCol w:w="910"/>
        <w:gridCol w:w="2282"/>
        <w:gridCol w:w="679"/>
        <w:gridCol w:w="5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20" w:hRule="atLeast"/>
          <w:tblCellSpacing w:w="0" w:type="dxa"/>
        </w:trPr>
        <w:tc>
          <w:tcPr>
            <w:tcW w:w="1810" w:type="dxa"/>
            <w:gridSpan w:val="3"/>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附件：</w:t>
            </w:r>
          </w:p>
        </w:tc>
        <w:tc>
          <w:tcPr>
            <w:tcW w:w="530"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p>
        </w:tc>
        <w:tc>
          <w:tcPr>
            <w:tcW w:w="460"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p>
        </w:tc>
        <w:tc>
          <w:tcPr>
            <w:tcW w:w="40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p>
        </w:tc>
        <w:tc>
          <w:tcPr>
            <w:tcW w:w="397"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p>
        </w:tc>
        <w:tc>
          <w:tcPr>
            <w:tcW w:w="52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p>
        </w:tc>
        <w:tc>
          <w:tcPr>
            <w:tcW w:w="51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p>
        </w:tc>
        <w:tc>
          <w:tcPr>
            <w:tcW w:w="980"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p>
        </w:tc>
        <w:tc>
          <w:tcPr>
            <w:tcW w:w="910"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p>
        </w:tc>
        <w:tc>
          <w:tcPr>
            <w:tcW w:w="228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p>
        </w:tc>
        <w:tc>
          <w:tcPr>
            <w:tcW w:w="679"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p>
        </w:tc>
        <w:tc>
          <w:tcPr>
            <w:tcW w:w="52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40" w:hRule="atLeast"/>
          <w:tblCellSpacing w:w="0" w:type="dxa"/>
        </w:trPr>
        <w:tc>
          <w:tcPr>
            <w:tcW w:w="10012" w:type="dxa"/>
            <w:gridSpan w:val="14"/>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大姚县2018年教育系统紧缺专业技术人才招聘岗位信息表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6" w:hRule="atLeast"/>
          <w:tblCellSpacing w:w="0" w:type="dxa"/>
        </w:trPr>
        <w:tc>
          <w:tcPr>
            <w:tcW w:w="10012" w:type="dxa"/>
            <w:gridSpan w:val="14"/>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5" w:hRule="atLeast"/>
          <w:tblCellSpacing w:w="0" w:type="dxa"/>
        </w:trPr>
        <w:tc>
          <w:tcPr>
            <w:tcW w:w="334" w:type="dxa"/>
            <w:vMerge w:val="restart"/>
            <w:tcBorders>
              <w:top w:val="single" w:color="auto" w:sz="6" w:space="0"/>
              <w:left w:val="single" w:color="auto" w:sz="6" w:space="0"/>
              <w:bottom w:val="single" w:color="000000"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编号</w:t>
            </w:r>
          </w:p>
        </w:tc>
        <w:tc>
          <w:tcPr>
            <w:tcW w:w="961" w:type="dxa"/>
            <w:vMerge w:val="restart"/>
            <w:tcBorders>
              <w:top w:val="single" w:color="auto" w:sz="6" w:space="0"/>
              <w:left w:val="single" w:color="auto" w:sz="6" w:space="0"/>
              <w:bottom w:val="single" w:color="000000"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单位名称</w:t>
            </w:r>
          </w:p>
        </w:tc>
        <w:tc>
          <w:tcPr>
            <w:tcW w:w="515" w:type="dxa"/>
            <w:vMerge w:val="restart"/>
            <w:tcBorders>
              <w:top w:val="single" w:color="auto" w:sz="6" w:space="0"/>
              <w:left w:val="single" w:color="auto" w:sz="6" w:space="0"/>
              <w:bottom w:val="single" w:color="000000"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招聘岗位</w:t>
            </w:r>
          </w:p>
        </w:tc>
        <w:tc>
          <w:tcPr>
            <w:tcW w:w="530" w:type="dxa"/>
            <w:vMerge w:val="restart"/>
            <w:tcBorders>
              <w:top w:val="single" w:color="auto" w:sz="6" w:space="0"/>
              <w:left w:val="single" w:color="auto" w:sz="6" w:space="0"/>
              <w:bottom w:val="single" w:color="000000"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招聘岗位类别</w:t>
            </w:r>
          </w:p>
        </w:tc>
        <w:tc>
          <w:tcPr>
            <w:tcW w:w="460" w:type="dxa"/>
            <w:vMerge w:val="restart"/>
            <w:tcBorders>
              <w:top w:val="single" w:color="auto" w:sz="6" w:space="0"/>
              <w:left w:val="single" w:color="auto" w:sz="6" w:space="0"/>
              <w:bottom w:val="single" w:color="000000"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计划招聘人数</w:t>
            </w:r>
          </w:p>
        </w:tc>
        <w:tc>
          <w:tcPr>
            <w:tcW w:w="6690" w:type="dxa"/>
            <w:gridSpan w:val="8"/>
            <w:tcBorders>
              <w:top w:val="single" w:color="auto" w:sz="6" w:space="0"/>
              <w:left w:val="single" w:color="auto" w:sz="6" w:space="0"/>
              <w:bottom w:val="single" w:color="auto"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招聘岗位条件</w:t>
            </w:r>
          </w:p>
        </w:tc>
        <w:tc>
          <w:tcPr>
            <w:tcW w:w="522" w:type="dxa"/>
            <w:vMerge w:val="restart"/>
            <w:tcBorders>
              <w:top w:val="single" w:color="auto" w:sz="6" w:space="0"/>
              <w:left w:val="single" w:color="auto" w:sz="6" w:space="0"/>
              <w:bottom w:val="single" w:color="000000"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5" w:hRule="atLeast"/>
          <w:tblCellSpacing w:w="0" w:type="dxa"/>
        </w:trPr>
        <w:tc>
          <w:tcPr>
            <w:tcW w:w="334" w:type="dxa"/>
            <w:vMerge w:val="continue"/>
            <w:tcBorders>
              <w:top w:val="single" w:color="auto" w:sz="6" w:space="0"/>
              <w:left w:val="single" w:color="auto" w:sz="6" w:space="0"/>
              <w:bottom w:val="single" w:color="000000" w:sz="6" w:space="0"/>
              <w:right w:val="single" w:color="auto" w:sz="6" w:space="0"/>
            </w:tcBorders>
            <w:shd w:val="clear" w:color="auto" w:fill="FFFFFF"/>
            <w:vAlign w:val="center"/>
          </w:tcPr>
          <w:p>
            <w:pPr>
              <w:rPr>
                <w:rFonts w:hint="eastAsia" w:ascii="微软雅黑" w:hAnsi="微软雅黑" w:eastAsia="微软雅黑" w:cs="微软雅黑"/>
                <w:b w:val="0"/>
                <w:i w:val="0"/>
                <w:caps w:val="0"/>
                <w:color w:val="808080"/>
                <w:spacing w:val="0"/>
                <w:sz w:val="21"/>
                <w:szCs w:val="21"/>
                <w:u w:val="none"/>
              </w:rPr>
            </w:pPr>
          </w:p>
        </w:tc>
        <w:tc>
          <w:tcPr>
            <w:tcW w:w="961" w:type="dxa"/>
            <w:vMerge w:val="continue"/>
            <w:tcBorders>
              <w:top w:val="single" w:color="auto" w:sz="6" w:space="0"/>
              <w:left w:val="single" w:color="auto" w:sz="6" w:space="0"/>
              <w:bottom w:val="single" w:color="000000" w:sz="6" w:space="0"/>
              <w:right w:val="single" w:color="auto" w:sz="6" w:space="0"/>
            </w:tcBorders>
            <w:shd w:val="clear" w:color="auto" w:fill="FFFFFF"/>
            <w:vAlign w:val="center"/>
          </w:tcPr>
          <w:p>
            <w:pPr>
              <w:rPr>
                <w:rFonts w:hint="eastAsia" w:ascii="微软雅黑" w:hAnsi="微软雅黑" w:eastAsia="微软雅黑" w:cs="微软雅黑"/>
                <w:b w:val="0"/>
                <w:i w:val="0"/>
                <w:caps w:val="0"/>
                <w:color w:val="808080"/>
                <w:spacing w:val="0"/>
                <w:sz w:val="21"/>
                <w:szCs w:val="21"/>
                <w:u w:val="none"/>
              </w:rPr>
            </w:pPr>
          </w:p>
        </w:tc>
        <w:tc>
          <w:tcPr>
            <w:tcW w:w="515" w:type="dxa"/>
            <w:vMerge w:val="continue"/>
            <w:tcBorders>
              <w:top w:val="single" w:color="auto" w:sz="6" w:space="0"/>
              <w:left w:val="single" w:color="auto" w:sz="6" w:space="0"/>
              <w:bottom w:val="single" w:color="000000" w:sz="6" w:space="0"/>
              <w:right w:val="single" w:color="auto" w:sz="6" w:space="0"/>
            </w:tcBorders>
            <w:shd w:val="clear" w:color="auto" w:fill="FFFFFF"/>
            <w:vAlign w:val="center"/>
          </w:tcPr>
          <w:p>
            <w:pPr>
              <w:rPr>
                <w:rFonts w:hint="eastAsia" w:ascii="微软雅黑" w:hAnsi="微软雅黑" w:eastAsia="微软雅黑" w:cs="微软雅黑"/>
                <w:b w:val="0"/>
                <w:i w:val="0"/>
                <w:caps w:val="0"/>
                <w:color w:val="808080"/>
                <w:spacing w:val="0"/>
                <w:sz w:val="21"/>
                <w:szCs w:val="21"/>
                <w:u w:val="none"/>
              </w:rPr>
            </w:pPr>
          </w:p>
        </w:tc>
        <w:tc>
          <w:tcPr>
            <w:tcW w:w="530" w:type="dxa"/>
            <w:vMerge w:val="continue"/>
            <w:tcBorders>
              <w:top w:val="single" w:color="auto" w:sz="6" w:space="0"/>
              <w:left w:val="single" w:color="auto" w:sz="6" w:space="0"/>
              <w:bottom w:val="single" w:color="000000" w:sz="6" w:space="0"/>
              <w:right w:val="single" w:color="auto" w:sz="6" w:space="0"/>
            </w:tcBorders>
            <w:shd w:val="clear" w:color="auto" w:fill="FFFFFF"/>
            <w:vAlign w:val="center"/>
          </w:tcPr>
          <w:p>
            <w:pPr>
              <w:rPr>
                <w:rFonts w:hint="eastAsia" w:ascii="微软雅黑" w:hAnsi="微软雅黑" w:eastAsia="微软雅黑" w:cs="微软雅黑"/>
                <w:b w:val="0"/>
                <w:i w:val="0"/>
                <w:caps w:val="0"/>
                <w:color w:val="808080"/>
                <w:spacing w:val="0"/>
                <w:sz w:val="21"/>
                <w:szCs w:val="21"/>
                <w:u w:val="none"/>
              </w:rPr>
            </w:pPr>
          </w:p>
        </w:tc>
        <w:tc>
          <w:tcPr>
            <w:tcW w:w="460" w:type="dxa"/>
            <w:vMerge w:val="continue"/>
            <w:tcBorders>
              <w:top w:val="single" w:color="auto" w:sz="6" w:space="0"/>
              <w:left w:val="single" w:color="auto" w:sz="6" w:space="0"/>
              <w:bottom w:val="single" w:color="000000" w:sz="6" w:space="0"/>
              <w:right w:val="single" w:color="auto" w:sz="6" w:space="0"/>
            </w:tcBorders>
            <w:shd w:val="clear" w:color="auto" w:fill="FFFFFF"/>
            <w:vAlign w:val="center"/>
          </w:tcPr>
          <w:p>
            <w:pPr>
              <w:rPr>
                <w:rFonts w:hint="eastAsia" w:ascii="微软雅黑" w:hAnsi="微软雅黑" w:eastAsia="微软雅黑" w:cs="微软雅黑"/>
                <w:b w:val="0"/>
                <w:i w:val="0"/>
                <w:caps w:val="0"/>
                <w:color w:val="808080"/>
                <w:spacing w:val="0"/>
                <w:sz w:val="21"/>
                <w:szCs w:val="21"/>
                <w:u w:val="none"/>
              </w:rPr>
            </w:pPr>
          </w:p>
        </w:tc>
        <w:tc>
          <w:tcPr>
            <w:tcW w:w="405" w:type="dxa"/>
            <w:vMerge w:val="restart"/>
            <w:tcBorders>
              <w:top w:val="single" w:color="auto" w:sz="6" w:space="0"/>
              <w:left w:val="single" w:color="auto" w:sz="6" w:space="0"/>
              <w:bottom w:val="single" w:color="000000"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生源地</w:t>
            </w:r>
          </w:p>
        </w:tc>
        <w:tc>
          <w:tcPr>
            <w:tcW w:w="397" w:type="dxa"/>
            <w:vMerge w:val="restart"/>
            <w:tcBorders>
              <w:top w:val="single" w:color="auto" w:sz="6" w:space="0"/>
              <w:left w:val="single" w:color="auto" w:sz="6" w:space="0"/>
              <w:bottom w:val="single" w:color="000000"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性别</w:t>
            </w:r>
          </w:p>
        </w:tc>
        <w:tc>
          <w:tcPr>
            <w:tcW w:w="522" w:type="dxa"/>
            <w:vMerge w:val="restart"/>
            <w:tcBorders>
              <w:top w:val="single" w:color="auto" w:sz="6" w:space="0"/>
              <w:left w:val="single" w:color="auto" w:sz="6" w:space="0"/>
              <w:bottom w:val="single" w:color="000000"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年龄</w:t>
            </w:r>
          </w:p>
        </w:tc>
        <w:tc>
          <w:tcPr>
            <w:tcW w:w="515" w:type="dxa"/>
            <w:vMerge w:val="restart"/>
            <w:tcBorders>
              <w:top w:val="single" w:color="auto" w:sz="6" w:space="0"/>
              <w:left w:val="single" w:color="auto" w:sz="6" w:space="0"/>
              <w:bottom w:val="single" w:color="000000"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学历</w:t>
            </w:r>
          </w:p>
        </w:tc>
        <w:tc>
          <w:tcPr>
            <w:tcW w:w="980" w:type="dxa"/>
            <w:vMerge w:val="restart"/>
            <w:tcBorders>
              <w:top w:val="single" w:color="auto" w:sz="6" w:space="0"/>
              <w:left w:val="single" w:color="auto" w:sz="6" w:space="0"/>
              <w:bottom w:val="single" w:color="000000"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学历</w:t>
            </w:r>
            <w:r>
              <w:rPr>
                <w:rFonts w:hint="eastAsia" w:ascii="微软雅黑" w:hAnsi="微软雅黑" w:eastAsia="微软雅黑" w:cs="微软雅黑"/>
                <w:b w:val="0"/>
                <w:i w:val="0"/>
                <w:caps w:val="0"/>
                <w:color w:val="808080"/>
                <w:spacing w:val="0"/>
                <w:kern w:val="0"/>
                <w:sz w:val="21"/>
                <w:szCs w:val="21"/>
                <w:u w:val="none"/>
                <w:bdr w:val="none" w:color="auto" w:sz="0" w:space="0"/>
                <w:lang w:val="en-US" w:eastAsia="zh-CN" w:bidi="ar"/>
              </w:rPr>
              <w:br w:type="textWrapping"/>
            </w:r>
            <w:r>
              <w:rPr>
                <w:rFonts w:hint="eastAsia" w:ascii="宋体" w:hAnsi="宋体" w:eastAsia="宋体" w:cs="宋体"/>
                <w:b w:val="0"/>
                <w:i w:val="0"/>
                <w:caps w:val="0"/>
                <w:color w:val="808080"/>
                <w:spacing w:val="0"/>
                <w:kern w:val="0"/>
                <w:sz w:val="21"/>
                <w:szCs w:val="21"/>
                <w:u w:val="none"/>
                <w:bdr w:val="none" w:color="auto" w:sz="0" w:space="0"/>
                <w:lang w:val="en-US" w:eastAsia="zh-CN" w:bidi="ar"/>
              </w:rPr>
              <w:t>    类型</w:t>
            </w:r>
          </w:p>
        </w:tc>
        <w:tc>
          <w:tcPr>
            <w:tcW w:w="910" w:type="dxa"/>
            <w:vMerge w:val="restart"/>
            <w:tcBorders>
              <w:top w:val="single" w:color="auto" w:sz="6" w:space="0"/>
              <w:left w:val="single" w:color="auto" w:sz="6" w:space="0"/>
              <w:bottom w:val="single" w:color="000000"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毕业</w:t>
            </w:r>
            <w:r>
              <w:rPr>
                <w:rFonts w:hint="eastAsia" w:ascii="微软雅黑" w:hAnsi="微软雅黑" w:eastAsia="微软雅黑" w:cs="微软雅黑"/>
                <w:b w:val="0"/>
                <w:i w:val="0"/>
                <w:caps w:val="0"/>
                <w:color w:val="808080"/>
                <w:spacing w:val="0"/>
                <w:kern w:val="0"/>
                <w:sz w:val="21"/>
                <w:szCs w:val="21"/>
                <w:u w:val="none"/>
                <w:bdr w:val="none" w:color="auto" w:sz="0" w:space="0"/>
                <w:lang w:val="en-US" w:eastAsia="zh-CN" w:bidi="ar"/>
              </w:rPr>
              <w:br w:type="textWrapping"/>
            </w:r>
            <w:r>
              <w:rPr>
                <w:rFonts w:hint="eastAsia" w:ascii="宋体" w:hAnsi="宋体" w:eastAsia="宋体" w:cs="宋体"/>
                <w:b w:val="0"/>
                <w:i w:val="0"/>
                <w:caps w:val="0"/>
                <w:color w:val="808080"/>
                <w:spacing w:val="0"/>
                <w:kern w:val="0"/>
                <w:sz w:val="21"/>
                <w:szCs w:val="21"/>
                <w:u w:val="none"/>
                <w:bdr w:val="none" w:color="auto" w:sz="0" w:space="0"/>
                <w:lang w:val="en-US" w:eastAsia="zh-CN" w:bidi="ar"/>
              </w:rPr>
              <w:t>    年份</w:t>
            </w:r>
          </w:p>
        </w:tc>
        <w:tc>
          <w:tcPr>
            <w:tcW w:w="228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p>
        </w:tc>
        <w:tc>
          <w:tcPr>
            <w:tcW w:w="679"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其他</w:t>
            </w:r>
          </w:p>
        </w:tc>
        <w:tc>
          <w:tcPr>
            <w:tcW w:w="522" w:type="dxa"/>
            <w:vMerge w:val="continue"/>
            <w:tcBorders>
              <w:top w:val="single" w:color="auto" w:sz="6" w:space="0"/>
              <w:left w:val="single" w:color="auto" w:sz="6" w:space="0"/>
              <w:bottom w:val="single" w:color="000000" w:sz="6" w:space="0"/>
              <w:right w:val="single" w:color="auto" w:sz="6" w:space="0"/>
            </w:tcBorders>
            <w:shd w:val="clear" w:color="auto" w:fill="FFFFFF"/>
            <w:vAlign w:val="center"/>
          </w:tcPr>
          <w:p>
            <w:pPr>
              <w:rPr>
                <w:rFonts w:hint="eastAsia" w:ascii="微软雅黑" w:hAnsi="微软雅黑" w:eastAsia="微软雅黑" w:cs="微软雅黑"/>
                <w:b w:val="0"/>
                <w:i w:val="0"/>
                <w:caps w:val="0"/>
                <w:color w:val="808080"/>
                <w:spacing w:val="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6" w:hRule="atLeast"/>
          <w:tblCellSpacing w:w="0" w:type="dxa"/>
        </w:trPr>
        <w:tc>
          <w:tcPr>
            <w:tcW w:w="334" w:type="dxa"/>
            <w:vMerge w:val="continue"/>
            <w:tcBorders>
              <w:top w:val="single" w:color="auto" w:sz="6" w:space="0"/>
              <w:left w:val="single" w:color="auto" w:sz="6" w:space="0"/>
              <w:bottom w:val="single" w:color="000000" w:sz="6" w:space="0"/>
              <w:right w:val="single" w:color="auto" w:sz="6" w:space="0"/>
            </w:tcBorders>
            <w:shd w:val="clear" w:color="auto" w:fill="FFFFFF"/>
            <w:vAlign w:val="center"/>
          </w:tcPr>
          <w:p>
            <w:pPr>
              <w:rPr>
                <w:rFonts w:hint="eastAsia" w:ascii="微软雅黑" w:hAnsi="微软雅黑" w:eastAsia="微软雅黑" w:cs="微软雅黑"/>
                <w:b w:val="0"/>
                <w:i w:val="0"/>
                <w:caps w:val="0"/>
                <w:color w:val="808080"/>
                <w:spacing w:val="0"/>
                <w:sz w:val="21"/>
                <w:szCs w:val="21"/>
                <w:u w:val="none"/>
              </w:rPr>
            </w:pPr>
          </w:p>
        </w:tc>
        <w:tc>
          <w:tcPr>
            <w:tcW w:w="961" w:type="dxa"/>
            <w:vMerge w:val="continue"/>
            <w:tcBorders>
              <w:top w:val="single" w:color="auto" w:sz="6" w:space="0"/>
              <w:left w:val="single" w:color="auto" w:sz="6" w:space="0"/>
              <w:bottom w:val="single" w:color="000000" w:sz="6" w:space="0"/>
              <w:right w:val="single" w:color="auto" w:sz="6" w:space="0"/>
            </w:tcBorders>
            <w:shd w:val="clear" w:color="auto" w:fill="FFFFFF"/>
            <w:vAlign w:val="center"/>
          </w:tcPr>
          <w:p>
            <w:pPr>
              <w:rPr>
                <w:rFonts w:hint="eastAsia" w:ascii="微软雅黑" w:hAnsi="微软雅黑" w:eastAsia="微软雅黑" w:cs="微软雅黑"/>
                <w:b w:val="0"/>
                <w:i w:val="0"/>
                <w:caps w:val="0"/>
                <w:color w:val="808080"/>
                <w:spacing w:val="0"/>
                <w:sz w:val="21"/>
                <w:szCs w:val="21"/>
                <w:u w:val="none"/>
              </w:rPr>
            </w:pPr>
          </w:p>
        </w:tc>
        <w:tc>
          <w:tcPr>
            <w:tcW w:w="515" w:type="dxa"/>
            <w:vMerge w:val="continue"/>
            <w:tcBorders>
              <w:top w:val="single" w:color="auto" w:sz="6" w:space="0"/>
              <w:left w:val="single" w:color="auto" w:sz="6" w:space="0"/>
              <w:bottom w:val="single" w:color="000000" w:sz="6" w:space="0"/>
              <w:right w:val="single" w:color="auto" w:sz="6" w:space="0"/>
            </w:tcBorders>
            <w:shd w:val="clear" w:color="auto" w:fill="FFFFFF"/>
            <w:vAlign w:val="center"/>
          </w:tcPr>
          <w:p>
            <w:pPr>
              <w:rPr>
                <w:rFonts w:hint="eastAsia" w:ascii="微软雅黑" w:hAnsi="微软雅黑" w:eastAsia="微软雅黑" w:cs="微软雅黑"/>
                <w:b w:val="0"/>
                <w:i w:val="0"/>
                <w:caps w:val="0"/>
                <w:color w:val="808080"/>
                <w:spacing w:val="0"/>
                <w:sz w:val="21"/>
                <w:szCs w:val="21"/>
                <w:u w:val="none"/>
              </w:rPr>
            </w:pPr>
          </w:p>
        </w:tc>
        <w:tc>
          <w:tcPr>
            <w:tcW w:w="530" w:type="dxa"/>
            <w:vMerge w:val="continue"/>
            <w:tcBorders>
              <w:top w:val="single" w:color="auto" w:sz="6" w:space="0"/>
              <w:left w:val="single" w:color="auto" w:sz="6" w:space="0"/>
              <w:bottom w:val="single" w:color="000000" w:sz="6" w:space="0"/>
              <w:right w:val="single" w:color="auto" w:sz="6" w:space="0"/>
            </w:tcBorders>
            <w:shd w:val="clear" w:color="auto" w:fill="FFFFFF"/>
            <w:vAlign w:val="center"/>
          </w:tcPr>
          <w:p>
            <w:pPr>
              <w:rPr>
                <w:rFonts w:hint="eastAsia" w:ascii="微软雅黑" w:hAnsi="微软雅黑" w:eastAsia="微软雅黑" w:cs="微软雅黑"/>
                <w:b w:val="0"/>
                <w:i w:val="0"/>
                <w:caps w:val="0"/>
                <w:color w:val="808080"/>
                <w:spacing w:val="0"/>
                <w:sz w:val="21"/>
                <w:szCs w:val="21"/>
                <w:u w:val="none"/>
              </w:rPr>
            </w:pPr>
          </w:p>
        </w:tc>
        <w:tc>
          <w:tcPr>
            <w:tcW w:w="460" w:type="dxa"/>
            <w:vMerge w:val="continue"/>
            <w:tcBorders>
              <w:top w:val="single" w:color="auto" w:sz="6" w:space="0"/>
              <w:left w:val="single" w:color="auto" w:sz="6" w:space="0"/>
              <w:bottom w:val="single" w:color="000000" w:sz="6" w:space="0"/>
              <w:right w:val="single" w:color="auto" w:sz="6" w:space="0"/>
            </w:tcBorders>
            <w:shd w:val="clear" w:color="auto" w:fill="FFFFFF"/>
            <w:vAlign w:val="center"/>
          </w:tcPr>
          <w:p>
            <w:pPr>
              <w:rPr>
                <w:rFonts w:hint="eastAsia" w:ascii="微软雅黑" w:hAnsi="微软雅黑" w:eastAsia="微软雅黑" w:cs="微软雅黑"/>
                <w:b w:val="0"/>
                <w:i w:val="0"/>
                <w:caps w:val="0"/>
                <w:color w:val="808080"/>
                <w:spacing w:val="0"/>
                <w:sz w:val="21"/>
                <w:szCs w:val="21"/>
                <w:u w:val="none"/>
              </w:rPr>
            </w:pPr>
          </w:p>
        </w:tc>
        <w:tc>
          <w:tcPr>
            <w:tcW w:w="405" w:type="dxa"/>
            <w:vMerge w:val="continue"/>
            <w:tcBorders>
              <w:top w:val="single" w:color="auto" w:sz="6" w:space="0"/>
              <w:left w:val="single" w:color="auto" w:sz="6" w:space="0"/>
              <w:bottom w:val="single" w:color="000000" w:sz="6" w:space="0"/>
              <w:right w:val="single" w:color="auto" w:sz="6" w:space="0"/>
            </w:tcBorders>
            <w:shd w:val="clear" w:color="auto" w:fill="FFFFFF"/>
            <w:vAlign w:val="center"/>
          </w:tcPr>
          <w:p>
            <w:pPr>
              <w:rPr>
                <w:rFonts w:hint="eastAsia" w:ascii="微软雅黑" w:hAnsi="微软雅黑" w:eastAsia="微软雅黑" w:cs="微软雅黑"/>
                <w:b w:val="0"/>
                <w:i w:val="0"/>
                <w:caps w:val="0"/>
                <w:color w:val="808080"/>
                <w:spacing w:val="0"/>
                <w:sz w:val="21"/>
                <w:szCs w:val="21"/>
                <w:u w:val="none"/>
              </w:rPr>
            </w:pPr>
          </w:p>
        </w:tc>
        <w:tc>
          <w:tcPr>
            <w:tcW w:w="397" w:type="dxa"/>
            <w:vMerge w:val="continue"/>
            <w:tcBorders>
              <w:top w:val="single" w:color="auto" w:sz="6" w:space="0"/>
              <w:left w:val="single" w:color="auto" w:sz="6" w:space="0"/>
              <w:bottom w:val="single" w:color="000000" w:sz="6" w:space="0"/>
              <w:right w:val="single" w:color="auto" w:sz="6" w:space="0"/>
            </w:tcBorders>
            <w:shd w:val="clear" w:color="auto" w:fill="FFFFFF"/>
            <w:vAlign w:val="center"/>
          </w:tcPr>
          <w:p>
            <w:pPr>
              <w:rPr>
                <w:rFonts w:hint="eastAsia" w:ascii="微软雅黑" w:hAnsi="微软雅黑" w:eastAsia="微软雅黑" w:cs="微软雅黑"/>
                <w:b w:val="0"/>
                <w:i w:val="0"/>
                <w:caps w:val="0"/>
                <w:color w:val="808080"/>
                <w:spacing w:val="0"/>
                <w:sz w:val="21"/>
                <w:szCs w:val="21"/>
                <w:u w:val="none"/>
              </w:rPr>
            </w:pPr>
          </w:p>
        </w:tc>
        <w:tc>
          <w:tcPr>
            <w:tcW w:w="522" w:type="dxa"/>
            <w:vMerge w:val="continue"/>
            <w:tcBorders>
              <w:top w:val="single" w:color="auto" w:sz="6" w:space="0"/>
              <w:left w:val="single" w:color="auto" w:sz="6" w:space="0"/>
              <w:bottom w:val="single" w:color="000000" w:sz="6" w:space="0"/>
              <w:right w:val="single" w:color="auto" w:sz="6" w:space="0"/>
            </w:tcBorders>
            <w:shd w:val="clear" w:color="auto" w:fill="FFFFFF"/>
            <w:vAlign w:val="center"/>
          </w:tcPr>
          <w:p>
            <w:pPr>
              <w:rPr>
                <w:rFonts w:hint="eastAsia" w:ascii="微软雅黑" w:hAnsi="微软雅黑" w:eastAsia="微软雅黑" w:cs="微软雅黑"/>
                <w:b w:val="0"/>
                <w:i w:val="0"/>
                <w:caps w:val="0"/>
                <w:color w:val="808080"/>
                <w:spacing w:val="0"/>
                <w:sz w:val="21"/>
                <w:szCs w:val="21"/>
                <w:u w:val="none"/>
              </w:rPr>
            </w:pPr>
          </w:p>
        </w:tc>
        <w:tc>
          <w:tcPr>
            <w:tcW w:w="515" w:type="dxa"/>
            <w:vMerge w:val="continue"/>
            <w:tcBorders>
              <w:top w:val="single" w:color="auto" w:sz="6" w:space="0"/>
              <w:left w:val="single" w:color="auto" w:sz="6" w:space="0"/>
              <w:bottom w:val="single" w:color="000000" w:sz="6" w:space="0"/>
              <w:right w:val="single" w:color="auto" w:sz="6" w:space="0"/>
            </w:tcBorders>
            <w:shd w:val="clear" w:color="auto" w:fill="FFFFFF"/>
            <w:vAlign w:val="center"/>
          </w:tcPr>
          <w:p>
            <w:pPr>
              <w:rPr>
                <w:rFonts w:hint="eastAsia" w:ascii="微软雅黑" w:hAnsi="微软雅黑" w:eastAsia="微软雅黑" w:cs="微软雅黑"/>
                <w:b w:val="0"/>
                <w:i w:val="0"/>
                <w:caps w:val="0"/>
                <w:color w:val="808080"/>
                <w:spacing w:val="0"/>
                <w:sz w:val="21"/>
                <w:szCs w:val="21"/>
                <w:u w:val="none"/>
              </w:rPr>
            </w:pPr>
          </w:p>
        </w:tc>
        <w:tc>
          <w:tcPr>
            <w:tcW w:w="980" w:type="dxa"/>
            <w:vMerge w:val="continue"/>
            <w:tcBorders>
              <w:top w:val="single" w:color="auto" w:sz="6" w:space="0"/>
              <w:left w:val="single" w:color="auto" w:sz="6" w:space="0"/>
              <w:bottom w:val="single" w:color="000000" w:sz="6" w:space="0"/>
              <w:right w:val="single" w:color="auto" w:sz="6" w:space="0"/>
            </w:tcBorders>
            <w:shd w:val="clear" w:color="auto" w:fill="FFFFFF"/>
            <w:vAlign w:val="center"/>
          </w:tcPr>
          <w:p>
            <w:pPr>
              <w:rPr>
                <w:rFonts w:hint="eastAsia" w:ascii="微软雅黑" w:hAnsi="微软雅黑" w:eastAsia="微软雅黑" w:cs="微软雅黑"/>
                <w:b w:val="0"/>
                <w:i w:val="0"/>
                <w:caps w:val="0"/>
                <w:color w:val="808080"/>
                <w:spacing w:val="0"/>
                <w:sz w:val="21"/>
                <w:szCs w:val="21"/>
                <w:u w:val="none"/>
              </w:rPr>
            </w:pPr>
          </w:p>
        </w:tc>
        <w:tc>
          <w:tcPr>
            <w:tcW w:w="910" w:type="dxa"/>
            <w:vMerge w:val="continue"/>
            <w:tcBorders>
              <w:top w:val="single" w:color="auto" w:sz="6" w:space="0"/>
              <w:left w:val="single" w:color="auto" w:sz="6" w:space="0"/>
              <w:bottom w:val="single" w:color="000000" w:sz="6" w:space="0"/>
              <w:right w:val="single" w:color="auto" w:sz="6" w:space="0"/>
            </w:tcBorders>
            <w:shd w:val="clear" w:color="auto" w:fill="FFFFFF"/>
            <w:vAlign w:val="center"/>
          </w:tcPr>
          <w:p>
            <w:pPr>
              <w:rPr>
                <w:rFonts w:hint="eastAsia" w:ascii="微软雅黑" w:hAnsi="微软雅黑" w:eastAsia="微软雅黑" w:cs="微软雅黑"/>
                <w:b w:val="0"/>
                <w:i w:val="0"/>
                <w:caps w:val="0"/>
                <w:color w:val="808080"/>
                <w:spacing w:val="0"/>
                <w:sz w:val="21"/>
                <w:szCs w:val="21"/>
                <w:u w:val="none"/>
              </w:rPr>
            </w:pPr>
          </w:p>
        </w:tc>
        <w:tc>
          <w:tcPr>
            <w:tcW w:w="228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具体专业</w:t>
            </w:r>
          </w:p>
        </w:tc>
        <w:tc>
          <w:tcPr>
            <w:tcW w:w="679"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p>
        </w:tc>
        <w:tc>
          <w:tcPr>
            <w:tcW w:w="52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0" w:hRule="atLeast"/>
          <w:tblCellSpacing w:w="0" w:type="dxa"/>
        </w:trPr>
        <w:tc>
          <w:tcPr>
            <w:tcW w:w="33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1</w:t>
            </w:r>
          </w:p>
        </w:tc>
        <w:tc>
          <w:tcPr>
            <w:tcW w:w="961"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大姚县第一中</w:t>
            </w:r>
          </w:p>
        </w:tc>
        <w:tc>
          <w:tcPr>
            <w:tcW w:w="51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高中语文教师</w:t>
            </w:r>
          </w:p>
        </w:tc>
        <w:tc>
          <w:tcPr>
            <w:tcW w:w="530"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专业技术人员</w:t>
            </w:r>
          </w:p>
        </w:tc>
        <w:tc>
          <w:tcPr>
            <w:tcW w:w="460"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5</w:t>
            </w:r>
          </w:p>
        </w:tc>
        <w:tc>
          <w:tcPr>
            <w:tcW w:w="40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不限</w:t>
            </w:r>
          </w:p>
        </w:tc>
        <w:tc>
          <w:tcPr>
            <w:tcW w:w="397"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不限</w:t>
            </w:r>
          </w:p>
        </w:tc>
        <w:tc>
          <w:tcPr>
            <w:tcW w:w="52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30岁及以下</w:t>
            </w:r>
          </w:p>
        </w:tc>
        <w:tc>
          <w:tcPr>
            <w:tcW w:w="51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本科及以上</w:t>
            </w:r>
          </w:p>
        </w:tc>
        <w:tc>
          <w:tcPr>
            <w:tcW w:w="980"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普通招生计划</w:t>
            </w:r>
          </w:p>
        </w:tc>
        <w:tc>
          <w:tcPr>
            <w:tcW w:w="910"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2018年应届生</w:t>
            </w:r>
          </w:p>
        </w:tc>
        <w:tc>
          <w:tcPr>
            <w:tcW w:w="228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汉语言文学；汉语言文学教育；汉语言文字学；汉语语言文学。</w:t>
            </w:r>
          </w:p>
        </w:tc>
        <w:tc>
          <w:tcPr>
            <w:tcW w:w="679"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具有高中教师资格证</w:t>
            </w:r>
          </w:p>
        </w:tc>
        <w:tc>
          <w:tcPr>
            <w:tcW w:w="52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0" w:hRule="atLeast"/>
          <w:tblCellSpacing w:w="0" w:type="dxa"/>
        </w:trPr>
        <w:tc>
          <w:tcPr>
            <w:tcW w:w="33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2</w:t>
            </w:r>
          </w:p>
        </w:tc>
        <w:tc>
          <w:tcPr>
            <w:tcW w:w="961"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大姚县第一中</w:t>
            </w:r>
          </w:p>
        </w:tc>
        <w:tc>
          <w:tcPr>
            <w:tcW w:w="51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高中数学教师</w:t>
            </w:r>
          </w:p>
        </w:tc>
        <w:tc>
          <w:tcPr>
            <w:tcW w:w="530"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专业技术人员</w:t>
            </w:r>
          </w:p>
        </w:tc>
        <w:tc>
          <w:tcPr>
            <w:tcW w:w="460"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1</w:t>
            </w:r>
          </w:p>
        </w:tc>
        <w:tc>
          <w:tcPr>
            <w:tcW w:w="40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不限</w:t>
            </w:r>
          </w:p>
        </w:tc>
        <w:tc>
          <w:tcPr>
            <w:tcW w:w="397"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不限</w:t>
            </w:r>
          </w:p>
        </w:tc>
        <w:tc>
          <w:tcPr>
            <w:tcW w:w="52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30岁及以下</w:t>
            </w:r>
          </w:p>
        </w:tc>
        <w:tc>
          <w:tcPr>
            <w:tcW w:w="51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本科及以上</w:t>
            </w:r>
          </w:p>
        </w:tc>
        <w:tc>
          <w:tcPr>
            <w:tcW w:w="980"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普通招生计划</w:t>
            </w:r>
          </w:p>
        </w:tc>
        <w:tc>
          <w:tcPr>
            <w:tcW w:w="910"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2018年应届生</w:t>
            </w:r>
          </w:p>
        </w:tc>
        <w:tc>
          <w:tcPr>
            <w:tcW w:w="228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数学；数学教育；数学与应用数学；应用数学。</w:t>
            </w:r>
          </w:p>
        </w:tc>
        <w:tc>
          <w:tcPr>
            <w:tcW w:w="679"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具有高中教师资格证</w:t>
            </w:r>
          </w:p>
        </w:tc>
        <w:tc>
          <w:tcPr>
            <w:tcW w:w="52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0" w:hRule="atLeast"/>
          <w:tblCellSpacing w:w="0" w:type="dxa"/>
        </w:trPr>
        <w:tc>
          <w:tcPr>
            <w:tcW w:w="33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3</w:t>
            </w:r>
          </w:p>
        </w:tc>
        <w:tc>
          <w:tcPr>
            <w:tcW w:w="961"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大姚县第一中</w:t>
            </w:r>
          </w:p>
        </w:tc>
        <w:tc>
          <w:tcPr>
            <w:tcW w:w="51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高中英语教师</w:t>
            </w:r>
          </w:p>
        </w:tc>
        <w:tc>
          <w:tcPr>
            <w:tcW w:w="530"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专业技术人员</w:t>
            </w:r>
          </w:p>
        </w:tc>
        <w:tc>
          <w:tcPr>
            <w:tcW w:w="460"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7</w:t>
            </w:r>
          </w:p>
        </w:tc>
        <w:tc>
          <w:tcPr>
            <w:tcW w:w="40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不限</w:t>
            </w:r>
          </w:p>
        </w:tc>
        <w:tc>
          <w:tcPr>
            <w:tcW w:w="397"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不限</w:t>
            </w:r>
          </w:p>
        </w:tc>
        <w:tc>
          <w:tcPr>
            <w:tcW w:w="52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30岁及以下</w:t>
            </w:r>
          </w:p>
        </w:tc>
        <w:tc>
          <w:tcPr>
            <w:tcW w:w="51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本科及以上</w:t>
            </w:r>
          </w:p>
        </w:tc>
        <w:tc>
          <w:tcPr>
            <w:tcW w:w="980"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普通招生计划</w:t>
            </w:r>
          </w:p>
        </w:tc>
        <w:tc>
          <w:tcPr>
            <w:tcW w:w="910"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2018年应届生</w:t>
            </w:r>
          </w:p>
        </w:tc>
        <w:tc>
          <w:tcPr>
            <w:tcW w:w="228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英语教育；英语；英语教学。</w:t>
            </w:r>
          </w:p>
        </w:tc>
        <w:tc>
          <w:tcPr>
            <w:tcW w:w="679"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具有高中教师资格证</w:t>
            </w:r>
          </w:p>
        </w:tc>
        <w:tc>
          <w:tcPr>
            <w:tcW w:w="52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0" w:hRule="atLeast"/>
          <w:tblCellSpacing w:w="0" w:type="dxa"/>
        </w:trPr>
        <w:tc>
          <w:tcPr>
            <w:tcW w:w="33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4</w:t>
            </w:r>
          </w:p>
        </w:tc>
        <w:tc>
          <w:tcPr>
            <w:tcW w:w="961"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大姚县第一中</w:t>
            </w:r>
          </w:p>
        </w:tc>
        <w:tc>
          <w:tcPr>
            <w:tcW w:w="51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高中物理教师</w:t>
            </w:r>
          </w:p>
        </w:tc>
        <w:tc>
          <w:tcPr>
            <w:tcW w:w="530"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专业技术人员</w:t>
            </w:r>
          </w:p>
        </w:tc>
        <w:tc>
          <w:tcPr>
            <w:tcW w:w="460"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1</w:t>
            </w:r>
          </w:p>
        </w:tc>
        <w:tc>
          <w:tcPr>
            <w:tcW w:w="40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不限</w:t>
            </w:r>
          </w:p>
        </w:tc>
        <w:tc>
          <w:tcPr>
            <w:tcW w:w="397"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不限</w:t>
            </w:r>
          </w:p>
        </w:tc>
        <w:tc>
          <w:tcPr>
            <w:tcW w:w="52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30岁及以下</w:t>
            </w:r>
          </w:p>
        </w:tc>
        <w:tc>
          <w:tcPr>
            <w:tcW w:w="51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本科及以上</w:t>
            </w:r>
          </w:p>
        </w:tc>
        <w:tc>
          <w:tcPr>
            <w:tcW w:w="980"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普通招生计划</w:t>
            </w:r>
          </w:p>
        </w:tc>
        <w:tc>
          <w:tcPr>
            <w:tcW w:w="910"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2018年应届生</w:t>
            </w:r>
          </w:p>
        </w:tc>
        <w:tc>
          <w:tcPr>
            <w:tcW w:w="228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物理教育；物理学教育。</w:t>
            </w:r>
          </w:p>
        </w:tc>
        <w:tc>
          <w:tcPr>
            <w:tcW w:w="679"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具有高中教师资格证</w:t>
            </w:r>
          </w:p>
        </w:tc>
        <w:tc>
          <w:tcPr>
            <w:tcW w:w="52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0" w:hRule="atLeast"/>
          <w:tblCellSpacing w:w="0" w:type="dxa"/>
        </w:trPr>
        <w:tc>
          <w:tcPr>
            <w:tcW w:w="33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5</w:t>
            </w:r>
          </w:p>
        </w:tc>
        <w:tc>
          <w:tcPr>
            <w:tcW w:w="961"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大姚县第一中</w:t>
            </w:r>
          </w:p>
        </w:tc>
        <w:tc>
          <w:tcPr>
            <w:tcW w:w="51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高中化学教师</w:t>
            </w:r>
          </w:p>
        </w:tc>
        <w:tc>
          <w:tcPr>
            <w:tcW w:w="530"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专业技术人员</w:t>
            </w:r>
          </w:p>
        </w:tc>
        <w:tc>
          <w:tcPr>
            <w:tcW w:w="460"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2</w:t>
            </w:r>
          </w:p>
        </w:tc>
        <w:tc>
          <w:tcPr>
            <w:tcW w:w="40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不限</w:t>
            </w:r>
          </w:p>
        </w:tc>
        <w:tc>
          <w:tcPr>
            <w:tcW w:w="397"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不限</w:t>
            </w:r>
          </w:p>
        </w:tc>
        <w:tc>
          <w:tcPr>
            <w:tcW w:w="52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30岁及以下</w:t>
            </w:r>
          </w:p>
        </w:tc>
        <w:tc>
          <w:tcPr>
            <w:tcW w:w="51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本科及以上</w:t>
            </w:r>
          </w:p>
        </w:tc>
        <w:tc>
          <w:tcPr>
            <w:tcW w:w="980"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普通招生计划</w:t>
            </w:r>
          </w:p>
        </w:tc>
        <w:tc>
          <w:tcPr>
            <w:tcW w:w="910"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2018年应届生</w:t>
            </w:r>
          </w:p>
        </w:tc>
        <w:tc>
          <w:tcPr>
            <w:tcW w:w="228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化学；化学教育；应用化学。</w:t>
            </w:r>
          </w:p>
        </w:tc>
        <w:tc>
          <w:tcPr>
            <w:tcW w:w="679"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具有高中教师资格证</w:t>
            </w:r>
          </w:p>
        </w:tc>
        <w:tc>
          <w:tcPr>
            <w:tcW w:w="52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0" w:hRule="atLeast"/>
          <w:tblCellSpacing w:w="0" w:type="dxa"/>
        </w:trPr>
        <w:tc>
          <w:tcPr>
            <w:tcW w:w="33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6</w:t>
            </w:r>
          </w:p>
        </w:tc>
        <w:tc>
          <w:tcPr>
            <w:tcW w:w="961"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大姚县第一中</w:t>
            </w:r>
          </w:p>
        </w:tc>
        <w:tc>
          <w:tcPr>
            <w:tcW w:w="51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高中地理教师</w:t>
            </w:r>
          </w:p>
        </w:tc>
        <w:tc>
          <w:tcPr>
            <w:tcW w:w="530"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专业技术人员</w:t>
            </w:r>
          </w:p>
        </w:tc>
        <w:tc>
          <w:tcPr>
            <w:tcW w:w="460"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2</w:t>
            </w:r>
          </w:p>
        </w:tc>
        <w:tc>
          <w:tcPr>
            <w:tcW w:w="40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不限</w:t>
            </w:r>
          </w:p>
        </w:tc>
        <w:tc>
          <w:tcPr>
            <w:tcW w:w="397"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不限</w:t>
            </w:r>
          </w:p>
        </w:tc>
        <w:tc>
          <w:tcPr>
            <w:tcW w:w="52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30岁及以下</w:t>
            </w:r>
          </w:p>
        </w:tc>
        <w:tc>
          <w:tcPr>
            <w:tcW w:w="51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本科及其以上</w:t>
            </w:r>
          </w:p>
        </w:tc>
        <w:tc>
          <w:tcPr>
            <w:tcW w:w="980"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普通招生计划</w:t>
            </w:r>
          </w:p>
        </w:tc>
        <w:tc>
          <w:tcPr>
            <w:tcW w:w="910"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2018年应届生</w:t>
            </w:r>
          </w:p>
        </w:tc>
        <w:tc>
          <w:tcPr>
            <w:tcW w:w="228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地理教育；地理学教育。</w:t>
            </w:r>
          </w:p>
        </w:tc>
        <w:tc>
          <w:tcPr>
            <w:tcW w:w="679"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有高中教师资格证</w:t>
            </w:r>
          </w:p>
        </w:tc>
        <w:tc>
          <w:tcPr>
            <w:tcW w:w="52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0" w:hRule="atLeast"/>
          <w:tblCellSpacing w:w="0" w:type="dxa"/>
        </w:trPr>
        <w:tc>
          <w:tcPr>
            <w:tcW w:w="33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7</w:t>
            </w:r>
          </w:p>
        </w:tc>
        <w:tc>
          <w:tcPr>
            <w:tcW w:w="961"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大姚县第一中</w:t>
            </w:r>
          </w:p>
        </w:tc>
        <w:tc>
          <w:tcPr>
            <w:tcW w:w="51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高中体育教师</w:t>
            </w:r>
          </w:p>
        </w:tc>
        <w:tc>
          <w:tcPr>
            <w:tcW w:w="530"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专业技术人员</w:t>
            </w:r>
          </w:p>
        </w:tc>
        <w:tc>
          <w:tcPr>
            <w:tcW w:w="460"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1</w:t>
            </w:r>
          </w:p>
        </w:tc>
        <w:tc>
          <w:tcPr>
            <w:tcW w:w="40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不限</w:t>
            </w:r>
          </w:p>
        </w:tc>
        <w:tc>
          <w:tcPr>
            <w:tcW w:w="397"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不限</w:t>
            </w:r>
          </w:p>
        </w:tc>
        <w:tc>
          <w:tcPr>
            <w:tcW w:w="52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30岁及其以下</w:t>
            </w:r>
          </w:p>
        </w:tc>
        <w:tc>
          <w:tcPr>
            <w:tcW w:w="51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本科及其以上</w:t>
            </w:r>
          </w:p>
        </w:tc>
        <w:tc>
          <w:tcPr>
            <w:tcW w:w="980"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普通招生计划</w:t>
            </w:r>
          </w:p>
        </w:tc>
        <w:tc>
          <w:tcPr>
            <w:tcW w:w="910"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2018年应届生</w:t>
            </w:r>
          </w:p>
        </w:tc>
        <w:tc>
          <w:tcPr>
            <w:tcW w:w="228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体育教育；体育教育训练学；体育学；体育运动训练。</w:t>
            </w:r>
          </w:p>
        </w:tc>
        <w:tc>
          <w:tcPr>
            <w:tcW w:w="679"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有高中教师资格证</w:t>
            </w:r>
          </w:p>
        </w:tc>
        <w:tc>
          <w:tcPr>
            <w:tcW w:w="52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0" w:hRule="atLeast"/>
          <w:tblCellSpacing w:w="0" w:type="dxa"/>
        </w:trPr>
        <w:tc>
          <w:tcPr>
            <w:tcW w:w="33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8</w:t>
            </w:r>
          </w:p>
        </w:tc>
        <w:tc>
          <w:tcPr>
            <w:tcW w:w="961"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大姚县第一中</w:t>
            </w:r>
          </w:p>
        </w:tc>
        <w:tc>
          <w:tcPr>
            <w:tcW w:w="51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心理健康教师</w:t>
            </w:r>
          </w:p>
        </w:tc>
        <w:tc>
          <w:tcPr>
            <w:tcW w:w="530"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专业技术人员</w:t>
            </w:r>
          </w:p>
        </w:tc>
        <w:tc>
          <w:tcPr>
            <w:tcW w:w="460"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1</w:t>
            </w:r>
          </w:p>
        </w:tc>
        <w:tc>
          <w:tcPr>
            <w:tcW w:w="40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不限</w:t>
            </w:r>
          </w:p>
        </w:tc>
        <w:tc>
          <w:tcPr>
            <w:tcW w:w="397"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不限</w:t>
            </w:r>
          </w:p>
        </w:tc>
        <w:tc>
          <w:tcPr>
            <w:tcW w:w="52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30岁及其以下</w:t>
            </w:r>
          </w:p>
        </w:tc>
        <w:tc>
          <w:tcPr>
            <w:tcW w:w="51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本科及其以上</w:t>
            </w:r>
          </w:p>
        </w:tc>
        <w:tc>
          <w:tcPr>
            <w:tcW w:w="980"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普通招生计划</w:t>
            </w:r>
          </w:p>
        </w:tc>
        <w:tc>
          <w:tcPr>
            <w:tcW w:w="910"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2018年应届生</w:t>
            </w:r>
          </w:p>
        </w:tc>
        <w:tc>
          <w:tcPr>
            <w:tcW w:w="228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心理健康教育。</w:t>
            </w:r>
          </w:p>
        </w:tc>
        <w:tc>
          <w:tcPr>
            <w:tcW w:w="679"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有高中教师资格证</w:t>
            </w:r>
          </w:p>
        </w:tc>
        <w:tc>
          <w:tcPr>
            <w:tcW w:w="52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0" w:hRule="atLeast"/>
          <w:tblCellSpacing w:w="0" w:type="dxa"/>
        </w:trPr>
        <w:tc>
          <w:tcPr>
            <w:tcW w:w="33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9</w:t>
            </w:r>
          </w:p>
        </w:tc>
        <w:tc>
          <w:tcPr>
            <w:tcW w:w="961"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大姚县实验中学</w:t>
            </w:r>
          </w:p>
        </w:tc>
        <w:tc>
          <w:tcPr>
            <w:tcW w:w="51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高中语文教师</w:t>
            </w:r>
          </w:p>
        </w:tc>
        <w:tc>
          <w:tcPr>
            <w:tcW w:w="530"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专业技术人员</w:t>
            </w:r>
          </w:p>
        </w:tc>
        <w:tc>
          <w:tcPr>
            <w:tcW w:w="460"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2</w:t>
            </w:r>
          </w:p>
        </w:tc>
        <w:tc>
          <w:tcPr>
            <w:tcW w:w="40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不限</w:t>
            </w:r>
          </w:p>
        </w:tc>
        <w:tc>
          <w:tcPr>
            <w:tcW w:w="397"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不限</w:t>
            </w:r>
          </w:p>
        </w:tc>
        <w:tc>
          <w:tcPr>
            <w:tcW w:w="52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30岁及以下</w:t>
            </w:r>
          </w:p>
        </w:tc>
        <w:tc>
          <w:tcPr>
            <w:tcW w:w="51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本科及以上</w:t>
            </w:r>
          </w:p>
        </w:tc>
        <w:tc>
          <w:tcPr>
            <w:tcW w:w="980"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普通招生计划</w:t>
            </w:r>
          </w:p>
        </w:tc>
        <w:tc>
          <w:tcPr>
            <w:tcW w:w="910"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2018年应届生</w:t>
            </w:r>
          </w:p>
        </w:tc>
        <w:tc>
          <w:tcPr>
            <w:tcW w:w="228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汉语言文学；汉语言文学教育；汉语言文字学；汉语语言文学。</w:t>
            </w:r>
          </w:p>
        </w:tc>
        <w:tc>
          <w:tcPr>
            <w:tcW w:w="679"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具有高中教师资格证</w:t>
            </w:r>
          </w:p>
        </w:tc>
        <w:tc>
          <w:tcPr>
            <w:tcW w:w="52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0" w:hRule="atLeast"/>
          <w:tblCellSpacing w:w="0" w:type="dxa"/>
        </w:trPr>
        <w:tc>
          <w:tcPr>
            <w:tcW w:w="33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10</w:t>
            </w:r>
          </w:p>
        </w:tc>
        <w:tc>
          <w:tcPr>
            <w:tcW w:w="961"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大姚县实验中学</w:t>
            </w:r>
          </w:p>
        </w:tc>
        <w:tc>
          <w:tcPr>
            <w:tcW w:w="51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高中英语教师</w:t>
            </w:r>
          </w:p>
        </w:tc>
        <w:tc>
          <w:tcPr>
            <w:tcW w:w="530"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专业技术人员</w:t>
            </w:r>
          </w:p>
        </w:tc>
        <w:tc>
          <w:tcPr>
            <w:tcW w:w="460"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1</w:t>
            </w:r>
          </w:p>
        </w:tc>
        <w:tc>
          <w:tcPr>
            <w:tcW w:w="40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不限</w:t>
            </w:r>
          </w:p>
        </w:tc>
        <w:tc>
          <w:tcPr>
            <w:tcW w:w="397"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不限</w:t>
            </w:r>
          </w:p>
        </w:tc>
        <w:tc>
          <w:tcPr>
            <w:tcW w:w="52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30岁及以下</w:t>
            </w:r>
          </w:p>
        </w:tc>
        <w:tc>
          <w:tcPr>
            <w:tcW w:w="51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本科及以上</w:t>
            </w:r>
          </w:p>
        </w:tc>
        <w:tc>
          <w:tcPr>
            <w:tcW w:w="980"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普通招生计划</w:t>
            </w:r>
          </w:p>
        </w:tc>
        <w:tc>
          <w:tcPr>
            <w:tcW w:w="910"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2018年应届生</w:t>
            </w:r>
          </w:p>
        </w:tc>
        <w:tc>
          <w:tcPr>
            <w:tcW w:w="228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英语教育；英语；英语教学。</w:t>
            </w:r>
          </w:p>
        </w:tc>
        <w:tc>
          <w:tcPr>
            <w:tcW w:w="679"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具有高中教师资格证</w:t>
            </w:r>
          </w:p>
        </w:tc>
        <w:tc>
          <w:tcPr>
            <w:tcW w:w="52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0" w:hRule="atLeast"/>
          <w:tblCellSpacing w:w="0" w:type="dxa"/>
        </w:trPr>
        <w:tc>
          <w:tcPr>
            <w:tcW w:w="33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11</w:t>
            </w:r>
          </w:p>
        </w:tc>
        <w:tc>
          <w:tcPr>
            <w:tcW w:w="961"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大姚县实验中学</w:t>
            </w:r>
          </w:p>
        </w:tc>
        <w:tc>
          <w:tcPr>
            <w:tcW w:w="51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高中历史教师</w:t>
            </w:r>
          </w:p>
        </w:tc>
        <w:tc>
          <w:tcPr>
            <w:tcW w:w="530"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专业技术人员</w:t>
            </w:r>
          </w:p>
        </w:tc>
        <w:tc>
          <w:tcPr>
            <w:tcW w:w="460"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1</w:t>
            </w:r>
          </w:p>
        </w:tc>
        <w:tc>
          <w:tcPr>
            <w:tcW w:w="40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不限</w:t>
            </w:r>
          </w:p>
        </w:tc>
        <w:tc>
          <w:tcPr>
            <w:tcW w:w="397"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不限</w:t>
            </w:r>
          </w:p>
        </w:tc>
        <w:tc>
          <w:tcPr>
            <w:tcW w:w="52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30岁及以下</w:t>
            </w:r>
          </w:p>
        </w:tc>
        <w:tc>
          <w:tcPr>
            <w:tcW w:w="51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本科及以上</w:t>
            </w:r>
          </w:p>
        </w:tc>
        <w:tc>
          <w:tcPr>
            <w:tcW w:w="980"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普通招生计划</w:t>
            </w:r>
          </w:p>
        </w:tc>
        <w:tc>
          <w:tcPr>
            <w:tcW w:w="910"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2018年应届生</w:t>
            </w:r>
          </w:p>
        </w:tc>
        <w:tc>
          <w:tcPr>
            <w:tcW w:w="228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历史；历史教育；历史学；历史学教育。</w:t>
            </w:r>
          </w:p>
        </w:tc>
        <w:tc>
          <w:tcPr>
            <w:tcW w:w="679"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具有高中教师资格证</w:t>
            </w:r>
          </w:p>
        </w:tc>
        <w:tc>
          <w:tcPr>
            <w:tcW w:w="52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0" w:hRule="atLeast"/>
          <w:tblCellSpacing w:w="0" w:type="dxa"/>
        </w:trPr>
        <w:tc>
          <w:tcPr>
            <w:tcW w:w="33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12</w:t>
            </w:r>
          </w:p>
        </w:tc>
        <w:tc>
          <w:tcPr>
            <w:tcW w:w="961"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大姚县实验中学</w:t>
            </w:r>
          </w:p>
        </w:tc>
        <w:tc>
          <w:tcPr>
            <w:tcW w:w="51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高中音乐教师</w:t>
            </w:r>
          </w:p>
        </w:tc>
        <w:tc>
          <w:tcPr>
            <w:tcW w:w="530"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专业技术人员</w:t>
            </w:r>
          </w:p>
        </w:tc>
        <w:tc>
          <w:tcPr>
            <w:tcW w:w="460"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1</w:t>
            </w:r>
          </w:p>
        </w:tc>
        <w:tc>
          <w:tcPr>
            <w:tcW w:w="40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不限</w:t>
            </w:r>
          </w:p>
        </w:tc>
        <w:tc>
          <w:tcPr>
            <w:tcW w:w="397"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不限</w:t>
            </w:r>
          </w:p>
        </w:tc>
        <w:tc>
          <w:tcPr>
            <w:tcW w:w="52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30岁及其以下</w:t>
            </w:r>
          </w:p>
        </w:tc>
        <w:tc>
          <w:tcPr>
            <w:tcW w:w="51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本科及其以上</w:t>
            </w:r>
          </w:p>
        </w:tc>
        <w:tc>
          <w:tcPr>
            <w:tcW w:w="980"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普通招生计划</w:t>
            </w:r>
          </w:p>
        </w:tc>
        <w:tc>
          <w:tcPr>
            <w:tcW w:w="910"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2018年应届生</w:t>
            </w:r>
          </w:p>
        </w:tc>
        <w:tc>
          <w:tcPr>
            <w:tcW w:w="228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音乐；音乐表演；音乐教育；、音乐舞蹈教育；音乐学；音乐与舞蹈。</w:t>
            </w:r>
          </w:p>
        </w:tc>
        <w:tc>
          <w:tcPr>
            <w:tcW w:w="679"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有高中教师资格证</w:t>
            </w:r>
          </w:p>
        </w:tc>
        <w:tc>
          <w:tcPr>
            <w:tcW w:w="52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0" w:hRule="atLeast"/>
          <w:tblCellSpacing w:w="0" w:type="dxa"/>
        </w:trPr>
        <w:tc>
          <w:tcPr>
            <w:tcW w:w="33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13</w:t>
            </w:r>
          </w:p>
        </w:tc>
        <w:tc>
          <w:tcPr>
            <w:tcW w:w="961"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大姚县实验中学</w:t>
            </w:r>
          </w:p>
        </w:tc>
        <w:tc>
          <w:tcPr>
            <w:tcW w:w="51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心理健康教师</w:t>
            </w:r>
          </w:p>
        </w:tc>
        <w:tc>
          <w:tcPr>
            <w:tcW w:w="530"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专业技术人员</w:t>
            </w:r>
          </w:p>
        </w:tc>
        <w:tc>
          <w:tcPr>
            <w:tcW w:w="460"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1</w:t>
            </w:r>
          </w:p>
        </w:tc>
        <w:tc>
          <w:tcPr>
            <w:tcW w:w="40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不限</w:t>
            </w:r>
          </w:p>
        </w:tc>
        <w:tc>
          <w:tcPr>
            <w:tcW w:w="397"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不限</w:t>
            </w:r>
          </w:p>
        </w:tc>
        <w:tc>
          <w:tcPr>
            <w:tcW w:w="52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30岁及其以下</w:t>
            </w:r>
          </w:p>
        </w:tc>
        <w:tc>
          <w:tcPr>
            <w:tcW w:w="51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本科及其以上</w:t>
            </w:r>
          </w:p>
        </w:tc>
        <w:tc>
          <w:tcPr>
            <w:tcW w:w="980"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普通招生计划</w:t>
            </w:r>
          </w:p>
        </w:tc>
        <w:tc>
          <w:tcPr>
            <w:tcW w:w="910"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2018年应届生</w:t>
            </w:r>
          </w:p>
        </w:tc>
        <w:tc>
          <w:tcPr>
            <w:tcW w:w="228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心理健康教育。</w:t>
            </w:r>
          </w:p>
        </w:tc>
        <w:tc>
          <w:tcPr>
            <w:tcW w:w="679"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r>
              <w:rPr>
                <w:rFonts w:hint="eastAsia" w:ascii="宋体" w:hAnsi="宋体" w:eastAsia="宋体" w:cs="宋体"/>
                <w:b w:val="0"/>
                <w:i w:val="0"/>
                <w:caps w:val="0"/>
                <w:color w:val="808080"/>
                <w:spacing w:val="0"/>
                <w:kern w:val="0"/>
                <w:sz w:val="21"/>
                <w:szCs w:val="21"/>
                <w:u w:val="none"/>
                <w:bdr w:val="none" w:color="auto" w:sz="0" w:space="0"/>
                <w:lang w:val="en-US" w:eastAsia="zh-CN" w:bidi="ar"/>
              </w:rPr>
              <w:t>有高中教师资格证</w:t>
            </w:r>
          </w:p>
        </w:tc>
        <w:tc>
          <w:tcPr>
            <w:tcW w:w="52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808080"/>
                <w:spacing w:val="0"/>
                <w:sz w:val="21"/>
                <w:szCs w:val="21"/>
                <w:u w:val="none"/>
              </w:rPr>
            </w:pPr>
          </w:p>
        </w:tc>
      </w:tr>
    </w:tbl>
    <w:p>
      <w:pPr>
        <w:rPr>
          <w:rFonts w:hint="eastAsia"/>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_GBK">
    <w:altName w:val="微软雅黑"/>
    <w:panose1 w:val="00000000000000000000"/>
    <w:charset w:val="00"/>
    <w:family w:val="auto"/>
    <w:pitch w:val="default"/>
    <w:sig w:usb0="00000000" w:usb1="00000000" w:usb2="00000000" w:usb3="00000000" w:csb0="00000000" w:csb1="00000000"/>
  </w:font>
  <w:font w:name="方正仿宋_GBK">
    <w:altName w:val="微软雅黑"/>
    <w:panose1 w:val="00000000000000000000"/>
    <w:charset w:val="00"/>
    <w:family w:val="auto"/>
    <w:pitch w:val="default"/>
    <w:sig w:usb0="00000000" w:usb1="00000000" w:usb2="00000000" w:usb3="00000000" w:csb0="00000000" w:csb1="00000000"/>
  </w:font>
  <w:font w:name="方正黑体_GBK">
    <w:altName w:val="微软雅黑"/>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 w:name="Georgia">
    <w:panose1 w:val="02040502050405020303"/>
    <w:charset w:val="00"/>
    <w:family w:val="auto"/>
    <w:pitch w:val="default"/>
    <w:sig w:usb0="00000287" w:usb1="00000000" w:usb2="00000000" w:usb3="00000000" w:csb0="2000009F" w:csb1="00000000"/>
  </w:font>
  <w:font w:name="Tahoma">
    <w:panose1 w:val="020B0604030504040204"/>
    <w:charset w:val="00"/>
    <w:family w:val="auto"/>
    <w:pitch w:val="default"/>
    <w:sig w:usb0="E1002EFF" w:usb1="C000605B" w:usb2="00000029" w:usb3="00000000" w:csb0="200101FF" w:csb1="2028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华文行楷">
    <w:altName w:val="微软雅黑"/>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6D70B6"/>
    <w:rsid w:val="5B6D70B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paragraph" w:styleId="4">
    <w:name w:val="heading 4"/>
    <w:basedOn w:val="1"/>
    <w:next w:val="1"/>
    <w:unhideWhenUsed/>
    <w:qFormat/>
    <w:uiPriority w:val="0"/>
    <w:pPr>
      <w:spacing w:before="0" w:beforeAutospacing="1" w:after="0" w:afterAutospacing="1"/>
      <w:jc w:val="left"/>
    </w:pPr>
    <w:rPr>
      <w:rFonts w:hint="eastAsia" w:ascii="宋体" w:hAnsi="宋体" w:eastAsia="宋体" w:cs="宋体"/>
      <w:b/>
      <w:kern w:val="0"/>
      <w:sz w:val="24"/>
      <w:szCs w:val="24"/>
      <w:lang w:val="en-US" w:eastAsia="zh-CN" w:bidi="ar"/>
    </w:rPr>
  </w:style>
  <w:style w:type="character" w:default="1" w:styleId="6">
    <w:name w:val="Default Paragraph Font"/>
    <w:semiHidden/>
    <w:uiPriority w:val="0"/>
  </w:style>
  <w:style w:type="table" w:default="1" w:styleId="9">
    <w:name w:val="Normal Table"/>
    <w:semiHidden/>
    <w:uiPriority w:val="0"/>
    <w:tblPr>
      <w:tblLayout w:type="fixed"/>
      <w:tblCellMar>
        <w:top w:w="0" w:type="dxa"/>
        <w:left w:w="108" w:type="dxa"/>
        <w:bottom w:w="0" w:type="dxa"/>
        <w:right w:w="108" w:type="dxa"/>
      </w:tblCellMar>
    </w:tbl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2017-12-29T11:52:00Z</dcterms:created>
  <dc:creator>水无鱼</dc:creator>
  <cp:lastModifiedBy>水无鱼</cp:lastModifiedBy>
  <dcterms:modified xsi:type="dcterms:W3CDTF">2017-12-29T13:39:16Z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