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450" w:lineRule="atLeast"/>
        <w:ind w:left="0" w:right="0"/>
        <w:jc w:val="center"/>
        <w:rPr>
          <w:b/>
          <w:color w:val="000000"/>
          <w:sz w:val="30"/>
          <w:szCs w:val="30"/>
        </w:rPr>
      </w:pPr>
      <w:bookmarkStart w:id="0" w:name="_GoBack"/>
      <w:r>
        <w:rPr>
          <w:b/>
          <w:color w:val="000000"/>
          <w:sz w:val="30"/>
          <w:szCs w:val="30"/>
        </w:rPr>
        <w:t>2017年绥中县招聘教师公告（高中、职专）</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firstLineChars="200"/>
        <w:jc w:val="left"/>
      </w:pPr>
      <w:r>
        <w:rPr>
          <w:rFonts w:ascii="仿宋_GB2312" w:hAnsi="微软雅黑" w:eastAsia="仿宋_GB2312" w:cs="仿宋_GB2312"/>
          <w:color w:val="000000"/>
          <w:kern w:val="2"/>
          <w:sz w:val="24"/>
          <w:szCs w:val="24"/>
          <w:bdr w:val="none" w:color="auto" w:sz="0" w:space="0"/>
          <w:lang w:val="en-US" w:eastAsia="zh-CN" w:bidi="ar"/>
        </w:rPr>
        <w:t>为进一步提高高中阶段学校、绥中职专教学质量，满足正常的教育教学需要，结合高中、职专教师队伍实际，</w:t>
      </w:r>
      <w:r>
        <w:rPr>
          <w:rFonts w:hint="default" w:ascii="仿宋_GB2312" w:hAnsi="微软雅黑" w:eastAsia="仿宋_GB2312" w:cs="仿宋_GB2312"/>
          <w:color w:val="000000"/>
          <w:kern w:val="0"/>
          <w:sz w:val="24"/>
          <w:szCs w:val="24"/>
          <w:bdr w:val="none" w:color="auto" w:sz="0" w:space="0"/>
          <w:lang w:val="en-US" w:eastAsia="zh-CN" w:bidi="ar"/>
        </w:rPr>
        <w:t>经县政府同意，现面向社会公开招聘教师。有关事宜公告如下：</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0" w:right="0" w:firstLine="643"/>
        <w:jc w:val="left"/>
      </w:pPr>
      <w:r>
        <w:rPr>
          <w:rFonts w:hint="eastAsia" w:ascii="宋体" w:hAnsi="宋体" w:eastAsia="宋体" w:cs="宋体"/>
          <w:b/>
          <w:color w:val="000000"/>
          <w:kern w:val="2"/>
          <w:sz w:val="24"/>
          <w:szCs w:val="24"/>
          <w:bdr w:val="none" w:color="auto" w:sz="0" w:space="0"/>
          <w:lang w:val="en-US" w:eastAsia="zh-CN" w:bidi="ar"/>
        </w:rPr>
        <w:t xml:space="preserve">   一、招聘形式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firstLineChars="200"/>
        <w:jc w:val="left"/>
      </w:pPr>
      <w:r>
        <w:rPr>
          <w:rFonts w:hint="default" w:ascii="仿宋_GB2312" w:hAnsi="微软雅黑" w:eastAsia="仿宋_GB2312" w:cs="仿宋_GB2312"/>
          <w:color w:val="000000"/>
          <w:kern w:val="2"/>
          <w:sz w:val="24"/>
          <w:szCs w:val="24"/>
          <w:bdr w:val="none" w:color="auto" w:sz="0" w:space="0"/>
          <w:lang w:val="en-US" w:eastAsia="zh-CN" w:bidi="ar"/>
        </w:rPr>
        <w:t xml:space="preserve">   公开招聘，由教育局统一组织，人事局全程参与、纪检监察部门全程监督。</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0" w:right="0" w:firstLine="643"/>
        <w:jc w:val="left"/>
      </w:pPr>
      <w:r>
        <w:rPr>
          <w:rFonts w:hint="eastAsia" w:ascii="宋体" w:hAnsi="宋体" w:eastAsia="宋体" w:cs="宋体"/>
          <w:b/>
          <w:color w:val="000000"/>
          <w:kern w:val="2"/>
          <w:sz w:val="24"/>
          <w:szCs w:val="24"/>
          <w:bdr w:val="none" w:color="auto" w:sz="0" w:space="0"/>
          <w:lang w:val="en-US" w:eastAsia="zh-CN" w:bidi="ar"/>
        </w:rPr>
        <w:t xml:space="preserve">   二、招聘条件</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0" w:right="0" w:firstLine="640"/>
        <w:jc w:val="left"/>
      </w:pPr>
      <w:r>
        <w:rPr>
          <w:rFonts w:hint="default" w:ascii="仿宋_GB2312" w:hAnsi="微软雅黑" w:eastAsia="仿宋_GB2312" w:cs="仿宋_GB2312"/>
          <w:color w:val="000000"/>
          <w:kern w:val="2"/>
          <w:sz w:val="24"/>
          <w:szCs w:val="24"/>
          <w:bdr w:val="none" w:color="auto" w:sz="0" w:space="0"/>
          <w:lang w:val="en-US" w:eastAsia="zh-CN" w:bidi="ar"/>
        </w:rPr>
        <w:t xml:space="preserve">  （一）模范遵守公民道德规范，具备良好的教师职业道德，无违纪处分，无违法记录。</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2" w:right="0" w:firstLine="480" w:firstLineChars="200"/>
        <w:jc w:val="left"/>
      </w:pPr>
      <w:r>
        <w:rPr>
          <w:rFonts w:hint="default" w:ascii="仿宋_GB2312" w:hAnsi="微软雅黑" w:eastAsia="仿宋_GB2312" w:cs="仿宋_GB2312"/>
          <w:color w:val="000000"/>
          <w:kern w:val="2"/>
          <w:sz w:val="24"/>
          <w:szCs w:val="24"/>
          <w:bdr w:val="none" w:color="auto" w:sz="0" w:space="0"/>
          <w:lang w:val="en-US" w:eastAsia="zh-CN" w:bidi="ar"/>
        </w:rPr>
        <w:t xml:space="preserve">  （二）具有履行应聘岗位职责的专业知识水平、教育教学能力，具备高中教师资格。  </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2" w:right="0" w:firstLine="480" w:firstLineChars="200"/>
        <w:jc w:val="left"/>
      </w:pPr>
      <w:r>
        <w:rPr>
          <w:rFonts w:hint="default" w:ascii="仿宋_GB2312" w:hAnsi="微软雅黑" w:eastAsia="仿宋_GB2312" w:cs="仿宋_GB2312"/>
          <w:color w:val="000000"/>
          <w:kern w:val="2"/>
          <w:sz w:val="24"/>
          <w:szCs w:val="24"/>
          <w:bdr w:val="none" w:color="auto" w:sz="0" w:space="0"/>
          <w:lang w:val="en-US" w:eastAsia="zh-CN" w:bidi="ar"/>
        </w:rPr>
        <w:t xml:space="preserve">  （三）身体健康，经体检符合师范院校师范专业招生标准。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2" w:firstLineChars="200"/>
        <w:jc w:val="left"/>
      </w:pPr>
      <w:r>
        <w:rPr>
          <w:rFonts w:hint="eastAsia" w:ascii="宋体" w:hAnsi="宋体" w:eastAsia="宋体" w:cs="宋体"/>
          <w:b/>
          <w:color w:val="000000"/>
          <w:kern w:val="2"/>
          <w:sz w:val="24"/>
          <w:szCs w:val="24"/>
          <w:bdr w:val="none" w:color="auto" w:sz="0" w:space="0"/>
          <w:lang w:val="en-US" w:eastAsia="zh-CN" w:bidi="ar"/>
        </w:rPr>
        <w:t xml:space="preserve">   三、招聘对象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firstLineChars="250"/>
        <w:jc w:val="left"/>
      </w:pPr>
      <w:r>
        <w:rPr>
          <w:rFonts w:hint="default" w:ascii="仿宋_GB2312" w:hAnsi="微软雅黑" w:eastAsia="仿宋_GB2312" w:cs="仿宋_GB2312"/>
          <w:color w:val="000000"/>
          <w:kern w:val="2"/>
          <w:sz w:val="24"/>
          <w:szCs w:val="24"/>
          <w:bdr w:val="none" w:color="auto" w:sz="0" w:space="0"/>
          <w:lang w:val="en-US" w:eastAsia="zh-CN" w:bidi="ar"/>
        </w:rPr>
        <w:t xml:space="preserve">   201７年（含201７年）以前毕业的绥中县生源且户口在绥中县域内、年龄在30周岁以下的（198７年1月1日以后出生）具备高中教师资格证的</w:t>
      </w:r>
      <w:r>
        <w:rPr>
          <w:rFonts w:hint="default" w:ascii="仿宋_GB2312" w:hAnsi="宋体" w:eastAsia="仿宋_GB2312" w:cs="仿宋_GB2312"/>
          <w:color w:val="000000"/>
          <w:kern w:val="0"/>
          <w:sz w:val="24"/>
          <w:szCs w:val="24"/>
          <w:bdr w:val="none" w:color="auto" w:sz="0" w:space="0"/>
          <w:lang w:val="en-US" w:eastAsia="zh-CN" w:bidi="ar"/>
        </w:rPr>
        <w:t>国家统招</w:t>
      </w:r>
      <w:r>
        <w:rPr>
          <w:rFonts w:hint="default" w:ascii="仿宋_GB2312" w:hAnsi="微软雅黑" w:eastAsia="仿宋_GB2312" w:cs="仿宋_GB2312"/>
          <w:color w:val="000000"/>
          <w:kern w:val="2"/>
          <w:sz w:val="24"/>
          <w:szCs w:val="24"/>
          <w:bdr w:val="none" w:color="auto" w:sz="0" w:space="0"/>
          <w:lang w:val="en-US" w:eastAsia="zh-CN" w:bidi="ar"/>
        </w:rPr>
        <w:t>全日制本科及以上学历、学士及以上学位的毕业生。</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0" w:right="0" w:firstLine="643"/>
        <w:jc w:val="left"/>
      </w:pPr>
      <w:r>
        <w:rPr>
          <w:rFonts w:hint="eastAsia" w:ascii="宋体" w:hAnsi="宋体" w:eastAsia="宋体" w:cs="宋体"/>
          <w:b/>
          <w:color w:val="000000"/>
          <w:kern w:val="2"/>
          <w:sz w:val="24"/>
          <w:szCs w:val="24"/>
          <w:bdr w:val="none" w:color="auto" w:sz="0" w:space="0"/>
          <w:lang w:val="en-US" w:eastAsia="zh-CN" w:bidi="ar"/>
        </w:rPr>
        <w:t xml:space="preserve">   四、招聘指标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exact"/>
        <w:ind w:left="0" w:right="0" w:firstLine="480" w:firstLineChars="200"/>
        <w:jc w:val="left"/>
      </w:pPr>
      <w:r>
        <w:rPr>
          <w:rFonts w:hint="default" w:ascii="仿宋_GB2312" w:hAnsi="微软雅黑" w:eastAsia="仿宋_GB2312" w:cs="仿宋_GB2312"/>
          <w:color w:val="000000"/>
          <w:kern w:val="2"/>
          <w:sz w:val="24"/>
          <w:szCs w:val="24"/>
          <w:bdr w:val="none" w:color="auto" w:sz="0" w:space="0"/>
          <w:lang w:val="en-US" w:eastAsia="zh-CN" w:bidi="ar"/>
        </w:rPr>
        <w:t xml:space="preserve">  共计51人。</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0" w:right="0" w:firstLine="643"/>
        <w:jc w:val="left"/>
      </w:pPr>
      <w:r>
        <w:rPr>
          <w:rFonts w:hint="default" w:ascii="仿宋_GB2312" w:hAnsi="微软雅黑" w:eastAsia="仿宋_GB2312" w:cs="仿宋_GB2312"/>
          <w:color w:val="000000"/>
          <w:kern w:val="2"/>
          <w:sz w:val="24"/>
          <w:szCs w:val="24"/>
          <w:bdr w:val="none" w:color="auto" w:sz="0" w:space="0"/>
          <w:lang w:val="en-US" w:eastAsia="zh-CN" w:bidi="ar"/>
        </w:rPr>
        <w:t xml:space="preserve">  一高中17人；利伟高中14人；利伟实验中学高中部16人；绥中职专4人。（具体分配见表）</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0" w:right="0" w:firstLine="643"/>
        <w:jc w:val="left"/>
      </w:pPr>
      <w:r>
        <w:rPr>
          <w:rFonts w:hint="eastAsia" w:ascii="宋体" w:hAnsi="宋体" w:eastAsia="宋体" w:cs="宋体"/>
          <w:b/>
          <w:color w:val="000000"/>
          <w:kern w:val="2"/>
          <w:sz w:val="24"/>
          <w:szCs w:val="24"/>
          <w:bdr w:val="none" w:color="auto" w:sz="0" w:space="0"/>
          <w:lang w:val="en-US" w:eastAsia="zh-CN" w:bidi="ar"/>
        </w:rPr>
        <w:t xml:space="preserve">   五、报名要求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firstLineChars="200"/>
        <w:jc w:val="left"/>
      </w:pPr>
      <w:r>
        <w:rPr>
          <w:rFonts w:hint="default" w:ascii="仿宋_GB2312" w:hAnsi="微软雅黑" w:eastAsia="仿宋_GB2312" w:cs="仿宋_GB2312"/>
          <w:color w:val="000000"/>
          <w:kern w:val="2"/>
          <w:sz w:val="24"/>
          <w:szCs w:val="24"/>
          <w:bdr w:val="none" w:color="auto" w:sz="0" w:space="0"/>
          <w:lang w:val="en-US" w:eastAsia="zh-CN" w:bidi="ar"/>
        </w:rPr>
        <w:t xml:space="preserve"> （一）应聘考生所学专业与所报学科相同，不可跨专业申报，每名应聘者只限报考一所学校的一个学科。同一学科报名人数与聘用指标比例低于3：1的，取消或减少该学科的聘用指标，取消的指标作废。</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0" w:right="0" w:firstLine="640"/>
        <w:jc w:val="left"/>
      </w:pPr>
      <w:r>
        <w:rPr>
          <w:rFonts w:hint="default" w:ascii="仿宋_GB2312" w:hAnsi="微软雅黑" w:eastAsia="仿宋_GB2312" w:cs="仿宋_GB2312"/>
          <w:color w:val="000000"/>
          <w:kern w:val="2"/>
          <w:sz w:val="24"/>
          <w:szCs w:val="24"/>
          <w:bdr w:val="none" w:color="auto" w:sz="0" w:space="0"/>
          <w:lang w:val="en-US" w:eastAsia="zh-CN" w:bidi="ar"/>
        </w:rPr>
        <w:t xml:space="preserve"> （二）报名时间：</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0" w:right="0" w:firstLine="640"/>
        <w:jc w:val="left"/>
      </w:pPr>
      <w:r>
        <w:rPr>
          <w:rFonts w:hint="default" w:ascii="仿宋_GB2312" w:hAnsi="微软雅黑" w:eastAsia="仿宋_GB2312" w:cs="仿宋_GB2312"/>
          <w:color w:val="000000"/>
          <w:kern w:val="2"/>
          <w:sz w:val="24"/>
          <w:szCs w:val="24"/>
          <w:bdr w:val="none" w:color="auto" w:sz="0" w:space="0"/>
          <w:lang w:val="en-US" w:eastAsia="zh-CN" w:bidi="ar"/>
        </w:rPr>
        <w:t>2018年1月17日—18日（上午8:40—11:20；下午1:30—4:00），报考者应遵守报名时间，逾期不予受理。</w:t>
      </w:r>
      <w:r>
        <w:rPr>
          <w:rFonts w:hint="default" w:ascii="仿宋_GB2312" w:hAnsi="微软雅黑" w:eastAsia="仿宋_GB2312" w:cs="仿宋_GB2312"/>
          <w:color w:val="000000"/>
          <w:kern w:val="2"/>
          <w:sz w:val="32"/>
          <w:szCs w:val="32"/>
          <w:bdr w:val="none" w:color="auto" w:sz="0" w:space="0"/>
          <w:lang w:val="en-US" w:eastAsia="zh-CN" w:bidi="ar"/>
        </w:rPr>
        <w:br w:type="textWrapping"/>
      </w:r>
      <w:r>
        <w:rPr>
          <w:rFonts w:hint="default" w:ascii="仿宋_GB2312" w:hAnsi="微软雅黑" w:eastAsia="仿宋_GB2312" w:cs="仿宋_GB2312"/>
          <w:b/>
          <w:color w:val="000000"/>
          <w:kern w:val="2"/>
          <w:sz w:val="24"/>
          <w:szCs w:val="24"/>
          <w:bdr w:val="none" w:color="auto" w:sz="0" w:space="0"/>
          <w:lang w:val="en-US" w:eastAsia="zh-CN" w:bidi="ar"/>
        </w:rPr>
        <w:t xml:space="preserve"> </w:t>
      </w:r>
      <w:r>
        <w:rPr>
          <w:rFonts w:hint="default" w:ascii="仿宋_GB2312" w:hAnsi="微软雅黑" w:eastAsia="仿宋_GB2312" w:cs="仿宋_GB2312"/>
          <w:color w:val="000000"/>
          <w:kern w:val="2"/>
          <w:sz w:val="24"/>
          <w:szCs w:val="24"/>
          <w:bdr w:val="none" w:color="auto" w:sz="0" w:space="0"/>
          <w:lang w:val="en-US" w:eastAsia="zh-CN" w:bidi="ar"/>
        </w:rPr>
        <w:t>（三）报名地点：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firstLineChars="200"/>
        <w:jc w:val="left"/>
      </w:pPr>
      <w:r>
        <w:rPr>
          <w:rFonts w:hint="default" w:ascii="仿宋_GB2312" w:hAnsi="微软雅黑" w:eastAsia="仿宋_GB2312" w:cs="仿宋_GB2312"/>
          <w:color w:val="000000"/>
          <w:kern w:val="2"/>
          <w:sz w:val="24"/>
          <w:szCs w:val="24"/>
          <w:bdr w:val="none" w:color="auto" w:sz="0" w:space="0"/>
          <w:lang w:val="en-US" w:eastAsia="zh-CN" w:bidi="ar"/>
        </w:rPr>
        <w:t>应聘的毕业生统一到县教育局人事科报名。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firstLineChars="200"/>
        <w:jc w:val="left"/>
      </w:pPr>
      <w:r>
        <w:rPr>
          <w:rFonts w:hint="default" w:ascii="仿宋_GB2312" w:hAnsi="微软雅黑" w:eastAsia="仿宋_GB2312" w:cs="仿宋_GB2312"/>
          <w:color w:val="000000"/>
          <w:kern w:val="2"/>
          <w:sz w:val="24"/>
          <w:szCs w:val="24"/>
          <w:bdr w:val="none" w:color="auto" w:sz="0" w:space="0"/>
          <w:lang w:val="en-US" w:eastAsia="zh-CN" w:bidi="ar"/>
        </w:rPr>
        <w:t>报名联系电话：0429—6123006</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0" w:right="0" w:firstLine="480" w:firstLineChars="200"/>
        <w:jc w:val="left"/>
      </w:pPr>
      <w:r>
        <w:rPr>
          <w:rFonts w:hint="default" w:ascii="仿宋_GB2312" w:hAnsi="微软雅黑" w:eastAsia="仿宋_GB2312" w:cs="仿宋_GB2312"/>
          <w:color w:val="000000"/>
          <w:kern w:val="2"/>
          <w:sz w:val="24"/>
          <w:szCs w:val="24"/>
          <w:bdr w:val="none" w:color="auto" w:sz="0" w:space="0"/>
          <w:lang w:val="en-US" w:eastAsia="zh-CN" w:bidi="ar"/>
        </w:rPr>
        <w:t xml:space="preserve"> （四）报名时需携带的材料：</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640" w:right="0"/>
        <w:jc w:val="left"/>
      </w:pPr>
      <w:r>
        <w:rPr>
          <w:rFonts w:hint="default" w:ascii="仿宋_GB2312" w:hAnsi="微软雅黑" w:eastAsia="仿宋_GB2312" w:cs="仿宋_GB2312"/>
          <w:color w:val="000000"/>
          <w:kern w:val="2"/>
          <w:sz w:val="24"/>
          <w:szCs w:val="24"/>
          <w:bdr w:val="none" w:color="auto" w:sz="0" w:space="0"/>
          <w:lang w:val="en-US" w:eastAsia="zh-CN" w:bidi="ar"/>
        </w:rPr>
        <w:t>1、全日制学历毕业证、学位证原件、复印件。</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640" w:right="0"/>
        <w:jc w:val="left"/>
      </w:pPr>
      <w:r>
        <w:rPr>
          <w:rFonts w:hint="default" w:ascii="仿宋_GB2312" w:hAnsi="微软雅黑" w:eastAsia="仿宋_GB2312" w:cs="仿宋_GB2312"/>
          <w:color w:val="000000"/>
          <w:kern w:val="2"/>
          <w:sz w:val="24"/>
          <w:szCs w:val="24"/>
          <w:bdr w:val="none" w:color="auto" w:sz="0" w:space="0"/>
          <w:lang w:val="en-US" w:eastAsia="zh-CN" w:bidi="ar"/>
        </w:rPr>
        <w:t>2、本人身份证原件、复印件。</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0" w:right="0" w:firstLine="480" w:firstLineChars="200"/>
        <w:jc w:val="left"/>
      </w:pPr>
      <w:r>
        <w:rPr>
          <w:rFonts w:hint="default" w:ascii="仿宋_GB2312" w:hAnsi="微软雅黑" w:eastAsia="仿宋_GB2312" w:cs="仿宋_GB2312"/>
          <w:color w:val="000000"/>
          <w:kern w:val="2"/>
          <w:sz w:val="24"/>
          <w:szCs w:val="24"/>
          <w:bdr w:val="none" w:color="auto" w:sz="0" w:space="0"/>
          <w:lang w:val="en-US" w:eastAsia="zh-CN" w:bidi="ar"/>
        </w:rPr>
        <w:t xml:space="preserve">    3、户口本原件、复印件（户口未落的毕业生需提供户口迁移证明的原件、复印件）。</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640" w:right="0"/>
        <w:jc w:val="left"/>
      </w:pPr>
      <w:r>
        <w:rPr>
          <w:rFonts w:hint="default" w:ascii="仿宋_GB2312" w:hAnsi="微软雅黑" w:eastAsia="仿宋_GB2312" w:cs="仿宋_GB2312"/>
          <w:color w:val="000000"/>
          <w:kern w:val="2"/>
          <w:sz w:val="24"/>
          <w:szCs w:val="24"/>
          <w:bdr w:val="none" w:color="auto" w:sz="0" w:space="0"/>
          <w:lang w:val="en-US" w:eastAsia="zh-CN" w:bidi="ar"/>
        </w:rPr>
        <w:t>4、教师资格证原件、复印件。</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0" w:right="0" w:firstLine="480" w:firstLineChars="200"/>
        <w:jc w:val="left"/>
      </w:pPr>
      <w:r>
        <w:rPr>
          <w:rFonts w:hint="default" w:ascii="仿宋_GB2312" w:hAnsi="微软雅黑" w:eastAsia="仿宋_GB2312" w:cs="仿宋_GB2312"/>
          <w:color w:val="000000"/>
          <w:kern w:val="2"/>
          <w:sz w:val="24"/>
          <w:szCs w:val="24"/>
          <w:bdr w:val="none" w:color="auto" w:sz="0" w:space="0"/>
          <w:lang w:val="en-US" w:eastAsia="zh-CN" w:bidi="ar"/>
        </w:rPr>
        <w:t xml:space="preserve">    5、近期免冠同底1寸彩色照片3张。</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0" w:right="0" w:firstLine="643"/>
        <w:jc w:val="left"/>
      </w:pPr>
      <w:r>
        <w:rPr>
          <w:rFonts w:hint="eastAsia" w:ascii="宋体" w:hAnsi="宋体" w:eastAsia="宋体" w:cs="宋体"/>
          <w:color w:val="000000"/>
          <w:kern w:val="2"/>
          <w:sz w:val="24"/>
          <w:szCs w:val="24"/>
          <w:bdr w:val="none" w:color="auto" w:sz="0" w:space="0"/>
          <w:lang w:val="en-US" w:eastAsia="zh-CN" w:bidi="ar"/>
        </w:rPr>
        <w:t xml:space="preserve">     6、</w:t>
      </w:r>
      <w:r>
        <w:rPr>
          <w:rFonts w:hint="default" w:ascii="仿宋_GB2312" w:hAnsi="微软雅黑" w:eastAsia="仿宋_GB2312" w:cs="仿宋_GB2312"/>
          <w:color w:val="000000"/>
          <w:kern w:val="2"/>
          <w:sz w:val="24"/>
          <w:szCs w:val="24"/>
          <w:bdr w:val="none" w:color="auto" w:sz="0" w:space="0"/>
          <w:lang w:val="en-US" w:eastAsia="zh-CN" w:bidi="ar"/>
        </w:rPr>
        <w:t>《</w:t>
      </w:r>
      <w:r>
        <w:rPr>
          <w:rFonts w:hint="eastAsia" w:ascii="微软雅黑" w:hAnsi="微软雅黑" w:eastAsia="微软雅黑" w:cs="微软雅黑"/>
          <w:color w:val="000000"/>
          <w:kern w:val="0"/>
          <w:sz w:val="24"/>
          <w:szCs w:val="24"/>
          <w:u w:val="none"/>
          <w:bdr w:val="none" w:color="auto" w:sz="0" w:space="0"/>
          <w:lang w:val="en-US" w:eastAsia="zh-CN" w:bidi="ar"/>
        </w:rPr>
        <w:fldChar w:fldCharType="begin"/>
      </w:r>
      <w:r>
        <w:rPr>
          <w:rFonts w:hint="eastAsia" w:ascii="微软雅黑" w:hAnsi="微软雅黑" w:eastAsia="微软雅黑" w:cs="微软雅黑"/>
          <w:color w:val="000000"/>
          <w:kern w:val="0"/>
          <w:sz w:val="24"/>
          <w:szCs w:val="24"/>
          <w:u w:val="none"/>
          <w:bdr w:val="none" w:color="auto" w:sz="0" w:space="0"/>
          <w:lang w:val="en-US" w:eastAsia="zh-CN" w:bidi="ar"/>
        </w:rPr>
        <w:instrText xml:space="preserve"> HYPERLINK "mailto:2015年招聘新教师报名登记表》填好后邮至szjyjrsk@163.comm" </w:instrText>
      </w:r>
      <w:r>
        <w:rPr>
          <w:rFonts w:hint="eastAsia" w:ascii="微软雅黑" w:hAnsi="微软雅黑" w:eastAsia="微软雅黑" w:cs="微软雅黑"/>
          <w:color w:val="000000"/>
          <w:kern w:val="0"/>
          <w:sz w:val="24"/>
          <w:szCs w:val="24"/>
          <w:u w:val="none"/>
          <w:bdr w:val="none" w:color="auto" w:sz="0" w:space="0"/>
          <w:lang w:val="en-US" w:eastAsia="zh-CN" w:bidi="ar"/>
        </w:rPr>
        <w:fldChar w:fldCharType="separate"/>
      </w:r>
      <w:r>
        <w:rPr>
          <w:rStyle w:val="10"/>
          <w:rFonts w:hint="default" w:ascii="仿宋_GB2312" w:hAnsi="微软雅黑" w:eastAsia="仿宋_GB2312" w:cs="仿宋_GB2312"/>
          <w:color w:val="000000"/>
          <w:sz w:val="24"/>
          <w:szCs w:val="24"/>
          <w:u w:val="none"/>
          <w:bdr w:val="none" w:color="auto" w:sz="0" w:space="0"/>
        </w:rPr>
        <w:t>绥中高中、职专招聘新教师报名表》、《招聘新教师报名汇总表》和《准考证》，由考生本人下载并填写，报名时一并上交，同时将《招聘新教师报名汇总表》邮至hldszjyj@126.com</w:t>
      </w:r>
      <w:r>
        <w:rPr>
          <w:rFonts w:hint="eastAsia" w:ascii="微软雅黑" w:hAnsi="微软雅黑" w:eastAsia="微软雅黑" w:cs="微软雅黑"/>
          <w:color w:val="000000"/>
          <w:kern w:val="0"/>
          <w:sz w:val="24"/>
          <w:szCs w:val="24"/>
          <w:u w:val="none"/>
          <w:bdr w:val="none" w:color="auto" w:sz="0" w:space="0"/>
          <w:lang w:val="en-US" w:eastAsia="zh-CN" w:bidi="ar"/>
        </w:rPr>
        <w:fldChar w:fldCharType="end"/>
      </w:r>
      <w:r>
        <w:rPr>
          <w:rFonts w:hint="default" w:ascii="仿宋_GB2312" w:hAnsi="微软雅黑" w:eastAsia="仿宋_GB2312" w:cs="仿宋_GB2312"/>
          <w:color w:val="000000"/>
          <w:kern w:val="2"/>
          <w:sz w:val="24"/>
          <w:szCs w:val="24"/>
          <w:bdr w:val="none" w:color="auto" w:sz="0" w:space="0"/>
          <w:lang w:val="en-US" w:eastAsia="zh-CN" w:bidi="ar"/>
        </w:rPr>
        <w:t>邮箱。</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0" w:right="0" w:firstLine="643"/>
        <w:jc w:val="left"/>
      </w:pPr>
      <w:r>
        <w:rPr>
          <w:rFonts w:hint="default" w:ascii="仿宋_GB2312" w:hAnsi="微软雅黑" w:eastAsia="仿宋_GB2312" w:cs="仿宋_GB2312"/>
          <w:color w:val="000000"/>
          <w:kern w:val="2"/>
          <w:sz w:val="24"/>
          <w:szCs w:val="24"/>
          <w:bdr w:val="none" w:color="auto" w:sz="0" w:space="0"/>
          <w:lang w:val="en-US" w:eastAsia="zh-CN" w:bidi="ar"/>
        </w:rPr>
        <w:t xml:space="preserve">    7、考生自备档案袋，封皮上标明姓名、申报学校及申报学科。</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0" w:right="0" w:firstLine="643"/>
        <w:jc w:val="left"/>
      </w:pPr>
      <w:r>
        <w:rPr>
          <w:rFonts w:hint="eastAsia" w:ascii="宋体" w:hAnsi="宋体" w:eastAsia="宋体" w:cs="宋体"/>
          <w:b/>
          <w:color w:val="000000"/>
          <w:kern w:val="2"/>
          <w:sz w:val="24"/>
          <w:szCs w:val="24"/>
          <w:bdr w:val="none" w:color="auto" w:sz="0" w:space="0"/>
          <w:lang w:val="en-US" w:eastAsia="zh-CN" w:bidi="ar"/>
        </w:rPr>
        <w:t>六、笔试、面试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firstLineChars="200"/>
        <w:jc w:val="left"/>
      </w:pPr>
      <w:r>
        <w:rPr>
          <w:rFonts w:hint="default" w:ascii="仿宋_GB2312" w:hAnsi="微软雅黑" w:eastAsia="仿宋_GB2312" w:cs="仿宋_GB2312"/>
          <w:color w:val="000000"/>
          <w:kern w:val="2"/>
          <w:sz w:val="24"/>
          <w:szCs w:val="24"/>
          <w:bdr w:val="none" w:color="auto" w:sz="0" w:space="0"/>
          <w:lang w:val="en-US" w:eastAsia="zh-CN" w:bidi="ar"/>
        </w:rPr>
        <w:t xml:space="preserve">   招聘采用笔试和面试相结合的方式进行。笔试满分150分的科目及格分数不低于90分，其他科目的及格分数不低于60分，低于及格分数线的不能进入面试环节。面试及格分数不低于60分，低于60分的不予聘用。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firstLineChars="200"/>
        <w:jc w:val="left"/>
      </w:pPr>
      <w:r>
        <w:rPr>
          <w:rFonts w:hint="default" w:ascii="仿宋_GB2312" w:hAnsi="微软雅黑" w:eastAsia="仿宋_GB2312" w:cs="仿宋_GB2312"/>
          <w:color w:val="000000"/>
          <w:kern w:val="2"/>
          <w:sz w:val="24"/>
          <w:szCs w:val="24"/>
          <w:bdr w:val="none" w:color="auto" w:sz="0" w:space="0"/>
          <w:lang w:val="en-US" w:eastAsia="zh-CN" w:bidi="ar"/>
        </w:rPr>
        <w:t xml:space="preserve">  （一）笔试及体音美专业技能测试时间、地点详见准考证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firstLineChars="200"/>
        <w:jc w:val="left"/>
      </w:pPr>
      <w:r>
        <w:rPr>
          <w:rFonts w:hint="default" w:ascii="仿宋_GB2312" w:hAnsi="微软雅黑" w:eastAsia="仿宋_GB2312" w:cs="仿宋_GB2312"/>
          <w:color w:val="000000"/>
          <w:kern w:val="2"/>
          <w:sz w:val="24"/>
          <w:szCs w:val="24"/>
          <w:bdr w:val="none" w:color="auto" w:sz="0" w:space="0"/>
          <w:lang w:val="en-US" w:eastAsia="zh-CN" w:bidi="ar"/>
        </w:rPr>
        <w:t xml:space="preserve">  （二）笔试要求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firstLineChars="200"/>
        <w:jc w:val="left"/>
      </w:pPr>
      <w:r>
        <w:rPr>
          <w:rFonts w:hint="default" w:ascii="仿宋_GB2312" w:hAnsi="微软雅黑" w:eastAsia="仿宋_GB2312" w:cs="仿宋_GB2312"/>
          <w:color w:val="000000"/>
          <w:kern w:val="2"/>
          <w:sz w:val="24"/>
          <w:szCs w:val="24"/>
          <w:bdr w:val="none" w:color="auto" w:sz="0" w:space="0"/>
          <w:lang w:val="en-US" w:eastAsia="zh-CN" w:bidi="ar"/>
        </w:rPr>
        <w:t xml:space="preserve">   语文、数学、物理、化学、生物、历史、地理、政治学科的笔试内容为高考模拟试题，满分150分，考试时间120分钟；信息技术学科包含笔试和上机操作两部分，内容为绥中县高中本学科现行教材相关知识，各占50分，满分100分，考试时间120分钟；体育、音乐、美术学科笔试内容为绥中县高中本学科现行教材的相关知识，满分50分，时间为60分钟。体育、音乐、美术学科除笔试外还需进行专业技能测试，其中，体育满分60分；音乐、美术满分50分，专业技能测试时间根据学科特点现场确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40"/>
      </w:pPr>
      <w:r>
        <w:rPr>
          <w:rFonts w:hint="default" w:ascii="仿宋_GB2312" w:hAnsi="Calibri" w:eastAsia="仿宋_GB2312" w:cs="仿宋_GB2312"/>
          <w:color w:val="000000"/>
          <w:kern w:val="2"/>
          <w:sz w:val="24"/>
          <w:szCs w:val="24"/>
          <w:bdr w:val="none" w:color="auto" w:sz="0" w:space="0"/>
        </w:rPr>
        <w:t xml:space="preserve">  （三）专业技能测试要求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40"/>
      </w:pPr>
      <w:r>
        <w:rPr>
          <w:rFonts w:hint="default" w:ascii="仿宋_GB2312" w:hAnsi="Calibri" w:eastAsia="仿宋_GB2312" w:cs="仿宋_GB2312"/>
          <w:color w:val="000000"/>
          <w:kern w:val="2"/>
          <w:sz w:val="24"/>
          <w:szCs w:val="24"/>
          <w:bdr w:val="none" w:color="auto" w:sz="0" w:space="0"/>
        </w:rPr>
        <w:t>测试内容：体育学科主要考核100米跑、立定跳远和铅球投掷的能力，依据《辽宁省高考体能测试评分标准 》进行打分；音乐学科主要考核钢琴和声乐的技能，评委现场打分，如需伴奏考生自备伴奏设备；美术学科主要考核素描画和水粉画，评委现场打分，考生自备绘画的相关用具。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firstLineChars="200"/>
        <w:jc w:val="left"/>
      </w:pPr>
      <w:r>
        <w:rPr>
          <w:rFonts w:hint="default" w:ascii="仿宋_GB2312" w:hAnsi="微软雅黑" w:eastAsia="仿宋_GB2312" w:cs="仿宋_GB2312"/>
          <w:color w:val="000000"/>
          <w:kern w:val="2"/>
          <w:sz w:val="24"/>
          <w:szCs w:val="24"/>
          <w:bdr w:val="none" w:color="auto" w:sz="0" w:space="0"/>
          <w:lang w:val="en-US" w:eastAsia="zh-CN" w:bidi="ar"/>
        </w:rPr>
        <w:t>如果同一学科拟进入面试考生末位出现并列时，一并进入面试。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firstLineChars="200"/>
        <w:jc w:val="left"/>
      </w:pPr>
      <w:r>
        <w:rPr>
          <w:rFonts w:hint="default" w:ascii="仿宋_GB2312" w:hAnsi="微软雅黑" w:eastAsia="仿宋_GB2312" w:cs="仿宋_GB2312"/>
          <w:color w:val="000000"/>
          <w:kern w:val="2"/>
          <w:sz w:val="24"/>
          <w:szCs w:val="24"/>
          <w:bdr w:val="none" w:color="auto" w:sz="0" w:space="0"/>
          <w:lang w:val="en-US" w:eastAsia="zh-CN" w:bidi="ar"/>
        </w:rPr>
        <w:t xml:space="preserve">  （四）资格复查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firstLineChars="200"/>
        <w:jc w:val="left"/>
      </w:pPr>
      <w:r>
        <w:rPr>
          <w:rFonts w:hint="default" w:ascii="仿宋_GB2312" w:hAnsi="微软雅黑" w:eastAsia="仿宋_GB2312" w:cs="仿宋_GB2312"/>
          <w:color w:val="000000"/>
          <w:kern w:val="2"/>
          <w:sz w:val="24"/>
          <w:szCs w:val="24"/>
          <w:bdr w:val="none" w:color="auto" w:sz="0" w:space="0"/>
          <w:lang w:val="en-US" w:eastAsia="zh-CN" w:bidi="ar"/>
        </w:rPr>
        <w:t xml:space="preserve">   笔试结束后人事局、教育局将对所有进入面试考生的人事档案及其他证件进行复查，进入面试考生需提前准备好本人档案，在规定时间内送到绥中县教育局。不提供档案者，取消面试资格，缺额按学科在成绩合格人员中由高分到低分的顺序等额递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firstLineChars="200"/>
        <w:jc w:val="left"/>
      </w:pPr>
      <w:r>
        <w:rPr>
          <w:rFonts w:hint="default" w:ascii="仿宋_GB2312" w:hAnsi="微软雅黑" w:eastAsia="仿宋_GB2312" w:cs="仿宋_GB2312"/>
          <w:color w:val="000000"/>
          <w:kern w:val="2"/>
          <w:sz w:val="24"/>
          <w:szCs w:val="24"/>
          <w:bdr w:val="none" w:color="auto" w:sz="0" w:space="0"/>
          <w:lang w:val="en-US" w:eastAsia="zh-CN" w:bidi="ar"/>
        </w:rPr>
        <w:t xml:space="preserve">  （五）面试要求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firstLineChars="200"/>
        <w:jc w:val="left"/>
      </w:pPr>
      <w:r>
        <w:rPr>
          <w:rFonts w:hint="default" w:ascii="仿宋_GB2312" w:hAnsi="微软雅黑" w:eastAsia="仿宋_GB2312" w:cs="仿宋_GB2312"/>
          <w:color w:val="000000"/>
          <w:kern w:val="2"/>
          <w:sz w:val="24"/>
          <w:szCs w:val="24"/>
          <w:bdr w:val="none" w:color="auto" w:sz="0" w:space="0"/>
          <w:lang w:val="en-US" w:eastAsia="zh-CN" w:bidi="ar"/>
        </w:rPr>
        <w:t xml:space="preserve">   1、按照笔试成绩以1：3的比例确定面试人选。同一学科进入面试人选与聘用指标低于3：1的，取消或减少该学科的聘用指标，取消的指标作废。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firstLineChars="200"/>
        <w:jc w:val="left"/>
      </w:pPr>
      <w:r>
        <w:rPr>
          <w:rFonts w:hint="default" w:ascii="仿宋_GB2312" w:hAnsi="微软雅黑" w:eastAsia="仿宋_GB2312" w:cs="仿宋_GB2312"/>
          <w:color w:val="000000"/>
          <w:kern w:val="2"/>
          <w:sz w:val="24"/>
          <w:szCs w:val="24"/>
          <w:bdr w:val="none" w:color="auto" w:sz="0" w:space="0"/>
          <w:lang w:val="en-US" w:eastAsia="zh-CN" w:bidi="ar"/>
        </w:rPr>
        <w:t xml:space="preserve">   2、面试的内容为讲微型课，时间不得超过10分钟，准备时间不超过15分钟，课题由评委现场确定、当场打分、当场公布成绩。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firstLineChars="200"/>
        <w:jc w:val="left"/>
      </w:pPr>
      <w:r>
        <w:rPr>
          <w:rFonts w:hint="default" w:ascii="仿宋_GB2312" w:hAnsi="微软雅黑" w:eastAsia="仿宋_GB2312" w:cs="仿宋_GB2312"/>
          <w:color w:val="000000"/>
          <w:kern w:val="2"/>
          <w:sz w:val="24"/>
          <w:szCs w:val="24"/>
          <w:bdr w:val="none" w:color="auto" w:sz="0" w:space="0"/>
          <w:lang w:val="en-US" w:eastAsia="zh-CN" w:bidi="ar"/>
        </w:rPr>
        <w:t xml:space="preserve">   3、微型课课题范围：语文、数学、物理、化学、生物、历史、地理、政治学科为绥中县高一上学期（必修一）现行教材；体育、音乐、美术、信息技术学科为绥中县高中现行教材。</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0" w:right="0" w:firstLine="643"/>
        <w:jc w:val="left"/>
      </w:pPr>
      <w:r>
        <w:rPr>
          <w:rFonts w:hint="eastAsia" w:ascii="宋体" w:hAnsi="宋体" w:eastAsia="宋体" w:cs="宋体"/>
          <w:b/>
          <w:color w:val="000000"/>
          <w:kern w:val="2"/>
          <w:sz w:val="24"/>
          <w:szCs w:val="24"/>
          <w:bdr w:val="none" w:color="auto" w:sz="0" w:space="0"/>
          <w:lang w:val="en-US" w:eastAsia="zh-CN" w:bidi="ar"/>
        </w:rPr>
        <w:t xml:space="preserve">   七、录取办法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firstLineChars="200"/>
        <w:jc w:val="left"/>
      </w:pPr>
      <w:r>
        <w:rPr>
          <w:rFonts w:hint="default" w:ascii="仿宋_GB2312" w:hAnsi="微软雅黑" w:eastAsia="仿宋_GB2312" w:cs="仿宋_GB2312"/>
          <w:color w:val="000000"/>
          <w:kern w:val="2"/>
          <w:sz w:val="24"/>
          <w:szCs w:val="24"/>
          <w:bdr w:val="none" w:color="auto" w:sz="0" w:space="0"/>
          <w:lang w:val="en-US" w:eastAsia="zh-CN" w:bidi="ar"/>
        </w:rPr>
        <w:t xml:space="preserve">   按照总成绩（笔试成绩</w:t>
      </w:r>
      <w:r>
        <w:rPr>
          <w:rFonts w:hint="eastAsia" w:ascii="宋体" w:hAnsi="宋体" w:eastAsia="宋体" w:cs="宋体"/>
          <w:color w:val="000000"/>
          <w:kern w:val="2"/>
          <w:sz w:val="24"/>
          <w:szCs w:val="24"/>
          <w:bdr w:val="none" w:color="auto" w:sz="0" w:space="0"/>
          <w:lang w:val="en-US" w:eastAsia="zh-CN" w:bidi="ar"/>
        </w:rPr>
        <w:t>×40%+面试成绩×60%</w:t>
      </w:r>
      <w:r>
        <w:rPr>
          <w:rFonts w:hint="default" w:ascii="仿宋_GB2312" w:hAnsi="微软雅黑" w:eastAsia="仿宋_GB2312" w:cs="仿宋_GB2312"/>
          <w:color w:val="000000"/>
          <w:kern w:val="2"/>
          <w:sz w:val="24"/>
          <w:szCs w:val="24"/>
          <w:bdr w:val="none" w:color="auto" w:sz="0" w:space="0"/>
          <w:lang w:val="en-US" w:eastAsia="zh-CN" w:bidi="ar"/>
        </w:rPr>
        <w:t>）从高分到低分按聘用指标依次确定拟聘用人选。如果竞聘同一学科聘用指标的末位应聘者出现并列时，面试成绩高者优先入选，面试成绩依然并列时，举行第二次考试。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firstLineChars="200"/>
        <w:jc w:val="left"/>
      </w:pPr>
      <w:r>
        <w:rPr>
          <w:rFonts w:hint="default" w:ascii="仿宋_GB2312" w:hAnsi="微软雅黑" w:eastAsia="仿宋_GB2312" w:cs="仿宋_GB2312"/>
          <w:color w:val="000000"/>
          <w:kern w:val="2"/>
          <w:sz w:val="24"/>
          <w:szCs w:val="24"/>
          <w:bdr w:val="none" w:color="auto" w:sz="0" w:space="0"/>
          <w:lang w:val="en-US" w:eastAsia="zh-CN" w:bidi="ar"/>
        </w:rPr>
        <w:t>拟聘用人员将按照《普通高等学校招生体检工作指导意见》的要求以1：1的比例进行体检，体检合格的确定最终的聘用人选。体检不合格的，将取消录取资格，缺额不再递补。</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0" w:right="0" w:firstLine="630"/>
        <w:jc w:val="left"/>
      </w:pPr>
      <w:r>
        <w:rPr>
          <w:rFonts w:hint="eastAsia" w:ascii="宋体" w:hAnsi="宋体" w:eastAsia="宋体" w:cs="宋体"/>
          <w:b/>
          <w:color w:val="000000"/>
          <w:kern w:val="2"/>
          <w:sz w:val="24"/>
          <w:szCs w:val="24"/>
          <w:bdr w:val="none" w:color="auto" w:sz="0" w:space="0"/>
          <w:lang w:val="en-US" w:eastAsia="zh-CN" w:bidi="ar"/>
        </w:rPr>
        <w:t xml:space="preserve">   八、其他事项</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0" w:right="0" w:firstLine="640"/>
        <w:jc w:val="left"/>
      </w:pPr>
      <w:r>
        <w:rPr>
          <w:rFonts w:hint="default" w:ascii="仿宋_GB2312" w:hAnsi="微软雅黑" w:eastAsia="仿宋_GB2312" w:cs="仿宋_GB2312"/>
          <w:color w:val="000000"/>
          <w:kern w:val="2"/>
          <w:sz w:val="24"/>
          <w:szCs w:val="24"/>
          <w:bdr w:val="none" w:color="auto" w:sz="0" w:space="0"/>
          <w:lang w:val="en-US" w:eastAsia="zh-CN" w:bidi="ar"/>
        </w:rPr>
        <w:t xml:space="preserve">   此次聘用的所有新教师的有关问题全部按照以下规定处理。</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0" w:right="0" w:firstLine="640"/>
        <w:jc w:val="left"/>
      </w:pPr>
      <w:r>
        <w:rPr>
          <w:rFonts w:hint="default" w:ascii="仿宋_GB2312" w:hAnsi="微软雅黑" w:eastAsia="仿宋_GB2312" w:cs="仿宋_GB2312"/>
          <w:color w:val="000000"/>
          <w:kern w:val="2"/>
          <w:sz w:val="24"/>
          <w:szCs w:val="24"/>
          <w:bdr w:val="none" w:color="auto" w:sz="0" w:space="0"/>
          <w:lang w:val="en-US" w:eastAsia="zh-CN" w:bidi="ar"/>
        </w:rPr>
        <w:t xml:space="preserve">  （一）经笔试和面试合格的拟聘用人员需在规定时间内按要求提供本人干部人事档案，否则不予录用。</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0" w:right="0" w:firstLine="640"/>
        <w:jc w:val="left"/>
      </w:pPr>
      <w:r>
        <w:rPr>
          <w:rFonts w:hint="default" w:ascii="仿宋_GB2312" w:hAnsi="微软雅黑" w:eastAsia="仿宋_GB2312" w:cs="仿宋_GB2312"/>
          <w:color w:val="000000"/>
          <w:kern w:val="2"/>
          <w:sz w:val="24"/>
          <w:szCs w:val="24"/>
          <w:bdr w:val="none" w:color="auto" w:sz="0" w:space="0"/>
          <w:lang w:val="en-US" w:eastAsia="zh-CN" w:bidi="ar"/>
        </w:rPr>
        <w:t xml:space="preserve">  （二）全部实行试用期制，试用期为一年，试用期满后由相关部门进行考核，考核合格的正式聘用，不合格的取消聘用资格。在试用期间有下列情形之一的，取消聘用资格，不再考核：</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0" w:right="0" w:firstLine="640"/>
        <w:jc w:val="left"/>
      </w:pPr>
      <w:r>
        <w:rPr>
          <w:rFonts w:hint="default" w:ascii="仿宋_GB2312" w:hAnsi="微软雅黑" w:eastAsia="仿宋_GB2312" w:cs="仿宋_GB2312"/>
          <w:color w:val="000000"/>
          <w:kern w:val="2"/>
          <w:sz w:val="24"/>
          <w:szCs w:val="24"/>
          <w:bdr w:val="none" w:color="auto" w:sz="0" w:space="0"/>
          <w:lang w:val="en-US" w:eastAsia="zh-CN" w:bidi="ar"/>
        </w:rPr>
        <w:t>1、违反《绥中县教师职业道德八条禁令》的；</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0" w:right="0" w:firstLine="640"/>
        <w:jc w:val="left"/>
      </w:pPr>
      <w:r>
        <w:rPr>
          <w:rFonts w:hint="default" w:ascii="仿宋_GB2312" w:hAnsi="微软雅黑" w:eastAsia="仿宋_GB2312" w:cs="仿宋_GB2312"/>
          <w:color w:val="000000"/>
          <w:kern w:val="2"/>
          <w:sz w:val="24"/>
          <w:szCs w:val="24"/>
          <w:bdr w:val="none" w:color="auto" w:sz="0" w:space="0"/>
          <w:lang w:val="en-US" w:eastAsia="zh-CN" w:bidi="ar"/>
        </w:rPr>
        <w:t>2、连续旷工超过15个工作日，或者1年内累计旷工超过30个工作日的；</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0" w:right="0" w:firstLine="640"/>
        <w:jc w:val="left"/>
      </w:pPr>
      <w:r>
        <w:rPr>
          <w:rFonts w:hint="default" w:ascii="仿宋_GB2312" w:hAnsi="微软雅黑" w:eastAsia="仿宋_GB2312" w:cs="仿宋_GB2312"/>
          <w:color w:val="000000"/>
          <w:kern w:val="2"/>
          <w:sz w:val="24"/>
          <w:szCs w:val="24"/>
          <w:bdr w:val="none" w:color="auto" w:sz="0" w:space="0"/>
          <w:lang w:val="en-US" w:eastAsia="zh-CN" w:bidi="ar"/>
        </w:rPr>
        <w:t>3、违反工作规定发生责任事故，或者失职、渎职或违法乱纪造成严重后果的；</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0" w:right="0" w:firstLine="641"/>
        <w:jc w:val="left"/>
      </w:pPr>
      <w:r>
        <w:rPr>
          <w:rFonts w:hint="default" w:ascii="仿宋_GB2312" w:hAnsi="微软雅黑" w:eastAsia="仿宋_GB2312" w:cs="仿宋_GB2312"/>
          <w:color w:val="000000"/>
          <w:kern w:val="2"/>
          <w:sz w:val="24"/>
          <w:szCs w:val="24"/>
          <w:bdr w:val="none" w:color="auto" w:sz="0" w:space="0"/>
          <w:lang w:val="en-US" w:eastAsia="zh-CN" w:bidi="ar"/>
        </w:rPr>
        <w:t>4、无理取闹、打架斗殴，严重影响单位工作秩序的；</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0" w:right="0" w:firstLine="640"/>
        <w:jc w:val="left"/>
      </w:pPr>
      <w:r>
        <w:rPr>
          <w:rFonts w:hint="default" w:ascii="仿宋_GB2312" w:hAnsi="微软雅黑" w:eastAsia="仿宋_GB2312" w:cs="仿宋_GB2312"/>
          <w:color w:val="000000"/>
          <w:kern w:val="2"/>
          <w:sz w:val="24"/>
          <w:szCs w:val="24"/>
          <w:bdr w:val="none" w:color="auto" w:sz="0" w:space="0"/>
          <w:lang w:val="en-US" w:eastAsia="zh-CN" w:bidi="ar"/>
        </w:rPr>
        <w:t>5、在试用期内有不符合聘用条件的其他情况。</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0" w:right="0" w:firstLine="641"/>
        <w:jc w:val="left"/>
      </w:pPr>
      <w:r>
        <w:rPr>
          <w:rFonts w:hint="default" w:ascii="仿宋_GB2312" w:hAnsi="微软雅黑" w:eastAsia="仿宋_GB2312" w:cs="仿宋_GB2312"/>
          <w:color w:val="000000"/>
          <w:kern w:val="2"/>
          <w:sz w:val="24"/>
          <w:szCs w:val="24"/>
          <w:bdr w:val="none" w:color="auto" w:sz="0" w:space="0"/>
          <w:lang w:val="en-US" w:eastAsia="zh-CN" w:bidi="ar"/>
        </w:rPr>
        <w:t>（三）全部实行新教师任用合同制，受聘人员与用人学校签订《辽宁省事业单位聘用合同书》，聘期为五年。用人学校与应聘者都要严格履行合同条款，不得违约。如有一方违约，按合同条款追究责任。</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0" w:right="0" w:firstLine="641"/>
        <w:jc w:val="left"/>
      </w:pPr>
      <w:r>
        <w:rPr>
          <w:rFonts w:hint="default" w:ascii="仿宋_GB2312" w:hAnsi="微软雅黑" w:eastAsia="仿宋_GB2312" w:cs="仿宋_GB2312"/>
          <w:color w:val="000000"/>
          <w:kern w:val="2"/>
          <w:sz w:val="24"/>
          <w:szCs w:val="24"/>
          <w:bdr w:val="none" w:color="auto" w:sz="0" w:space="0"/>
          <w:lang w:val="en-US" w:eastAsia="zh-CN" w:bidi="ar"/>
        </w:rPr>
        <w:t>（四）接受聘用学校的聘期工作考核，遵守聘用学校的一切规章制度，参与学校内部管理体制改革并按有关要求履行职责。</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0" w:right="0" w:firstLine="641"/>
        <w:jc w:val="left"/>
      </w:pPr>
      <w:r>
        <w:rPr>
          <w:rFonts w:hint="default" w:ascii="仿宋_GB2312" w:hAnsi="微软雅黑" w:eastAsia="仿宋_GB2312" w:cs="仿宋_GB2312"/>
          <w:color w:val="000000"/>
          <w:kern w:val="2"/>
          <w:sz w:val="24"/>
          <w:szCs w:val="24"/>
          <w:bdr w:val="none" w:color="auto" w:sz="0" w:space="0"/>
          <w:lang w:val="en-US" w:eastAsia="zh-CN" w:bidi="ar"/>
        </w:rPr>
        <w:t>（五）必须在规定时间内到聘用学校报到，否则视为自动放弃。</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0" w:right="0" w:firstLine="641"/>
        <w:jc w:val="left"/>
      </w:pPr>
      <w:r>
        <w:rPr>
          <w:rFonts w:hint="default" w:ascii="仿宋_GB2312" w:hAnsi="微软雅黑" w:eastAsia="仿宋_GB2312" w:cs="仿宋_GB2312"/>
          <w:color w:val="000000"/>
          <w:kern w:val="2"/>
          <w:sz w:val="24"/>
          <w:szCs w:val="24"/>
          <w:bdr w:val="none" w:color="auto" w:sz="0" w:space="0"/>
          <w:lang w:val="en-US" w:eastAsia="zh-CN" w:bidi="ar"/>
        </w:rPr>
        <w:t>（六）试用期计算在聘期内，参加工作时间依据办理人事代理的时间确定。</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0" w:right="0" w:firstLine="641"/>
        <w:jc w:val="left"/>
      </w:pPr>
      <w:r>
        <w:rPr>
          <w:rFonts w:hint="default" w:ascii="仿宋_GB2312" w:hAnsi="微软雅黑" w:eastAsia="仿宋_GB2312" w:cs="仿宋_GB2312"/>
          <w:color w:val="000000"/>
          <w:kern w:val="2"/>
          <w:sz w:val="24"/>
          <w:szCs w:val="24"/>
          <w:bdr w:val="none" w:color="auto" w:sz="0" w:space="0"/>
          <w:lang w:val="en-US" w:eastAsia="zh-CN" w:bidi="ar"/>
        </w:rPr>
        <w:t>（七）试用期间，享受县内公办教师待遇。所有聘用的新教师工资执行绥中县毕业生分配工资标准。</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0" w:right="0" w:firstLine="630"/>
        <w:jc w:val="left"/>
      </w:pPr>
      <w:r>
        <w:rPr>
          <w:rFonts w:hint="eastAsia" w:ascii="宋体" w:hAnsi="宋体" w:eastAsia="宋体" w:cs="宋体"/>
          <w:b/>
          <w:color w:val="000000"/>
          <w:kern w:val="2"/>
          <w:sz w:val="24"/>
          <w:szCs w:val="24"/>
          <w:bdr w:val="none" w:color="auto" w:sz="0" w:space="0"/>
          <w:lang w:val="en-US" w:eastAsia="zh-CN" w:bidi="ar"/>
        </w:rPr>
        <w:t xml:space="preserve">  九、有关要求</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0" w:right="0" w:firstLine="640"/>
        <w:jc w:val="left"/>
      </w:pPr>
      <w:r>
        <w:rPr>
          <w:rFonts w:hint="default" w:ascii="仿宋_GB2312" w:hAnsi="微软雅黑" w:eastAsia="仿宋_GB2312" w:cs="仿宋_GB2312"/>
          <w:color w:val="000000"/>
          <w:kern w:val="2"/>
          <w:sz w:val="24"/>
          <w:szCs w:val="24"/>
          <w:bdr w:val="none" w:color="auto" w:sz="0" w:space="0"/>
          <w:lang w:val="en-US" w:eastAsia="zh-CN" w:bidi="ar"/>
        </w:rPr>
        <w:t>（一）实行阳光操作，做到“四公开”，即：招聘方案公开，招聘指标公开，考试成绩公开，录取人员名单公开，以便更好接受群众监督。</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0" w:right="0" w:firstLine="640"/>
        <w:jc w:val="left"/>
      </w:pPr>
      <w:r>
        <w:rPr>
          <w:rFonts w:hint="default" w:ascii="仿宋_GB2312" w:hAnsi="微软雅黑" w:eastAsia="仿宋_GB2312" w:cs="仿宋_GB2312"/>
          <w:color w:val="000000"/>
          <w:kern w:val="2"/>
          <w:sz w:val="24"/>
          <w:szCs w:val="24"/>
          <w:bdr w:val="none" w:color="auto" w:sz="0" w:space="0"/>
          <w:lang w:val="en-US" w:eastAsia="zh-CN" w:bidi="ar"/>
        </w:rPr>
        <w:t>（二）严肃工作纪律，坚决禁止利用招聘新教师之机搞不正之风，一经查实，严肃处理。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70" w:firstLineChars="196"/>
        <w:jc w:val="left"/>
      </w:pPr>
      <w:r>
        <w:rPr>
          <w:rFonts w:hint="default" w:ascii="仿宋_GB2312" w:hAnsi="宋体" w:eastAsia="仿宋_GB2312" w:cs="仿宋_GB2312"/>
          <w:color w:val="000000"/>
          <w:kern w:val="2"/>
          <w:sz w:val="24"/>
          <w:szCs w:val="24"/>
          <w:bdr w:val="none" w:color="auto" w:sz="0" w:space="0"/>
          <w:lang w:val="en-US" w:eastAsia="zh-CN" w:bidi="ar"/>
        </w:rPr>
        <w:t>（三）所有招聘信息及相关工作安排绥中县教育局将在绥中教师研修网上发布，请考生及时查询，教育局不再一一电话通知，如有延误，一切后果由考生自己负责。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72" w:firstLineChars="196"/>
        <w:jc w:val="left"/>
      </w:pPr>
      <w:r>
        <w:rPr>
          <w:rFonts w:hint="eastAsia" w:ascii="宋体" w:hAnsi="宋体" w:eastAsia="宋体" w:cs="宋体"/>
          <w:b/>
          <w:color w:val="000000"/>
          <w:kern w:val="2"/>
          <w:sz w:val="24"/>
          <w:szCs w:val="24"/>
          <w:bdr w:val="none" w:color="auto" w:sz="0" w:space="0"/>
          <w:lang w:val="en-US" w:eastAsia="zh-CN" w:bidi="ar"/>
        </w:rPr>
        <w:t xml:space="preserve"> 十、组织领导</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0" w:right="0" w:firstLine="643"/>
        <w:jc w:val="left"/>
      </w:pPr>
      <w:r>
        <w:rPr>
          <w:rFonts w:hint="default" w:ascii="仿宋_GB2312" w:hAnsi="微软雅黑" w:eastAsia="仿宋_GB2312" w:cs="仿宋_GB2312"/>
          <w:color w:val="000000"/>
          <w:kern w:val="2"/>
          <w:sz w:val="24"/>
          <w:szCs w:val="24"/>
          <w:bdr w:val="none" w:color="auto" w:sz="0" w:space="0"/>
          <w:lang w:val="en-US" w:eastAsia="zh-CN" w:bidi="ar"/>
        </w:rPr>
        <w:t>为做好招聘新教师工作，保证招聘工作的公平、公正、公开，保证被聘用人员的质量，县政府决定成立绥中县招聘新教师工作领导小组，所有招聘工作均在领导小组的领导下进行。</w:t>
      </w:r>
      <w:r>
        <w:rPr>
          <w:rFonts w:hint="default" w:ascii="仿宋_GB2312" w:hAnsi="微软雅黑" w:eastAsia="仿宋_GB2312" w:cs="仿宋_GB2312"/>
          <w:b/>
          <w:i/>
          <w:color w:val="FF0000"/>
          <w:kern w:val="2"/>
          <w:sz w:val="24"/>
          <w:szCs w:val="24"/>
          <w:bdr w:val="none" w:color="auto" w:sz="0" w:space="0"/>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0" w:right="0" w:firstLine="640"/>
        <w:jc w:val="left"/>
      </w:pPr>
      <w:r>
        <w:rPr>
          <w:rFonts w:hint="default" w:ascii="仿宋_GB2312" w:hAnsi="微软雅黑" w:eastAsia="仿宋_GB2312" w:cs="仿宋_GB2312"/>
          <w:color w:val="000000"/>
          <w:kern w:val="2"/>
          <w:sz w:val="24"/>
          <w:szCs w:val="24"/>
          <w:bdr w:val="none" w:color="auto" w:sz="0" w:space="0"/>
          <w:lang w:val="en-US" w:eastAsia="zh-CN" w:bidi="ar"/>
        </w:rPr>
        <w:t>本方案未尽事宜，由绥中县招聘新教师工作领导小组研究决定。</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405" w:lineRule="atLeast"/>
        <w:ind w:left="0" w:right="0" w:firstLine="640"/>
        <w:jc w:val="left"/>
      </w:pPr>
      <w:r>
        <w:rPr>
          <w:rFonts w:hint="default" w:ascii="仿宋_GB2312" w:hAnsi="微软雅黑" w:eastAsia="仿宋_GB2312" w:cs="仿宋_GB2312"/>
          <w:color w:val="000000"/>
          <w:kern w:val="2"/>
          <w:sz w:val="24"/>
          <w:szCs w:val="24"/>
          <w:bdr w:val="none" w:color="auto" w:sz="0" w:space="0"/>
          <w:lang w:val="en-US" w:eastAsia="zh-CN" w:bidi="ar"/>
        </w:rPr>
        <w:t>本方案由绥中县招聘新教师工作领导小组办公室负责解释。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pPr>
      <w:r>
        <w:rPr>
          <w:rFonts w:hint="default" w:ascii="仿宋_GB2312" w:hAnsi="微软雅黑" w:eastAsia="仿宋_GB2312" w:cs="仿宋_GB2312"/>
          <w:color w:val="000000"/>
          <w:kern w:val="2"/>
          <w:sz w:val="24"/>
          <w:szCs w:val="24"/>
          <w:bdr w:val="none" w:color="auto" w:sz="0" w:space="0"/>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720" w:firstLineChars="300"/>
        <w:jc w:val="left"/>
      </w:pPr>
      <w:r>
        <w:rPr>
          <w:rFonts w:hint="default" w:ascii="仿宋_GB2312" w:hAnsi="微软雅黑" w:eastAsia="仿宋_GB2312" w:cs="仿宋_GB2312"/>
          <w:color w:val="000000"/>
          <w:kern w:val="2"/>
          <w:sz w:val="24"/>
          <w:szCs w:val="24"/>
          <w:bdr w:val="none" w:color="auto" w:sz="0" w:space="0"/>
          <w:lang w:val="en-US" w:eastAsia="zh-CN" w:bidi="ar"/>
        </w:rPr>
        <w:t>附表：高中、职专拟招聘教师指标数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720" w:firstLineChars="300"/>
        <w:jc w:val="left"/>
      </w:pPr>
      <w:r>
        <w:rPr>
          <w:rFonts w:hint="default" w:ascii="仿宋_GB2312" w:hAnsi="微软雅黑" w:eastAsia="仿宋_GB2312" w:cs="仿宋_GB2312"/>
          <w:color w:val="000000"/>
          <w:kern w:val="2"/>
          <w:sz w:val="24"/>
          <w:szCs w:val="24"/>
          <w:bdr w:val="none" w:color="auto" w:sz="0" w:space="0"/>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3120" w:firstLineChars="1300"/>
        <w:jc w:val="left"/>
      </w:pPr>
      <w:r>
        <w:rPr>
          <w:rFonts w:hint="default" w:ascii="仿宋_GB2312" w:hAnsi="微软雅黑" w:eastAsia="仿宋_GB2312" w:cs="仿宋_GB2312"/>
          <w:color w:val="000000"/>
          <w:kern w:val="2"/>
          <w:sz w:val="24"/>
          <w:szCs w:val="24"/>
          <w:bdr w:val="none" w:color="auto" w:sz="0" w:space="0"/>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3120" w:firstLineChars="1300"/>
        <w:jc w:val="left"/>
      </w:pPr>
      <w:r>
        <w:rPr>
          <w:rFonts w:hint="default" w:ascii="仿宋_GB2312" w:hAnsi="微软雅黑" w:eastAsia="仿宋_GB2312" w:cs="仿宋_GB2312"/>
          <w:color w:val="000000"/>
          <w:kern w:val="2"/>
          <w:sz w:val="24"/>
          <w:szCs w:val="24"/>
          <w:bdr w:val="none" w:color="auto" w:sz="0" w:space="0"/>
          <w:lang w:val="en-US" w:eastAsia="zh-CN" w:bidi="ar"/>
        </w:rPr>
        <w:t>绥中县招聘新教师工作领导小组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080" w:firstLineChars="1700"/>
        <w:jc w:val="left"/>
      </w:pPr>
      <w:r>
        <w:rPr>
          <w:rFonts w:hint="default" w:ascii="仿宋_GB2312" w:hAnsi="微软雅黑" w:eastAsia="仿宋_GB2312" w:cs="仿宋_GB2312"/>
          <w:color w:val="000000"/>
          <w:kern w:val="2"/>
          <w:sz w:val="24"/>
          <w:szCs w:val="24"/>
          <w:bdr w:val="none" w:color="auto" w:sz="0" w:space="0"/>
          <w:lang w:val="en-US" w:eastAsia="zh-CN" w:bidi="ar"/>
        </w:rPr>
        <w:t>2018年1月8日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pPr>
      <w:r>
        <w:rPr>
          <w:rFonts w:hint="eastAsia" w:ascii="宋体" w:hAnsi="宋体" w:eastAsia="宋体" w:cs="宋体"/>
          <w:color w:val="000000"/>
          <w:kern w:val="2"/>
          <w:sz w:val="24"/>
          <w:szCs w:val="24"/>
          <w:bdr w:val="none" w:color="auto" w:sz="0" w:space="0"/>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pPr>
      <w:r>
        <w:rPr>
          <w:rFonts w:hint="eastAsia" w:ascii="宋体" w:hAnsi="宋体" w:eastAsia="宋体" w:cs="宋体"/>
          <w:color w:val="000000"/>
          <w:kern w:val="2"/>
          <w:sz w:val="24"/>
          <w:szCs w:val="24"/>
          <w:bdr w:val="none" w:color="auto" w:sz="0" w:space="0"/>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pPr>
      <w:r>
        <w:rPr>
          <w:rFonts w:hint="default" w:ascii="仿宋_GB2312" w:hAnsi="微软雅黑" w:eastAsia="仿宋_GB2312" w:cs="仿宋_GB2312"/>
          <w:color w:val="000000"/>
          <w:kern w:val="2"/>
          <w:sz w:val="24"/>
          <w:szCs w:val="24"/>
          <w:bdr w:val="none" w:color="auto" w:sz="0" w:space="0"/>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微软雅黑" w:eastAsia="仿宋_GB2312" w:cs="仿宋_GB2312"/>
          <w:color w:val="000000"/>
          <w:kern w:val="2"/>
          <w:sz w:val="24"/>
          <w:szCs w:val="24"/>
          <w:bdr w:val="none" w:color="auto" w:sz="0" w:space="0"/>
          <w:lang w:val="en-US" w:eastAsia="zh-CN" w:bidi="ar"/>
        </w:rPr>
        <w:t>附表</w:t>
      </w:r>
      <w:r>
        <w:rPr>
          <w:rFonts w:hint="default" w:ascii="仿宋_GB2312" w:hAnsi="宋体" w:eastAsia="仿宋_GB2312" w:cs="宋体"/>
          <w:b/>
          <w:color w:val="000000"/>
          <w:kern w:val="0"/>
          <w:sz w:val="24"/>
          <w:szCs w:val="24"/>
          <w:lang w:val="en-US" w:eastAsia="zh-CN" w:bidi="ar"/>
        </w:rPr>
        <w:t>高中、职专拟招聘新教师指标数</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pPr>
    </w:p>
    <w:tbl>
      <w:tblPr>
        <w:tblW w:w="8840" w:type="dxa"/>
        <w:tblInd w:w="-8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1488"/>
        <w:gridCol w:w="599"/>
        <w:gridCol w:w="496"/>
        <w:gridCol w:w="512"/>
        <w:gridCol w:w="513"/>
        <w:gridCol w:w="582"/>
        <w:gridCol w:w="478"/>
        <w:gridCol w:w="599"/>
        <w:gridCol w:w="564"/>
        <w:gridCol w:w="496"/>
        <w:gridCol w:w="564"/>
        <w:gridCol w:w="581"/>
        <w:gridCol w:w="616"/>
        <w:gridCol w:w="7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Ex>
        <w:trPr>
          <w:trHeight w:val="490" w:hRule="atLeast"/>
        </w:trPr>
        <w:tc>
          <w:tcPr>
            <w:tcW w:w="8840" w:type="dxa"/>
            <w:gridSpan w:val="14"/>
            <w:tcBorders>
              <w:top w:val="nil"/>
              <w:left w:val="nil"/>
              <w:bottom w:val="nil"/>
              <w:right w:val="nil"/>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b/>
                <w:color w:val="00000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b/>
                <w:color w:val="000000"/>
                <w:kern w:val="0"/>
                <w:sz w:val="24"/>
                <w:szCs w:val="24"/>
                <w:bdr w:val="none" w:color="auto" w:sz="0" w:space="0"/>
                <w:lang w:val="en-US" w:eastAsia="zh-CN" w:bidi="ar"/>
              </w:rPr>
              <w:t>高中、职专拟招聘新教师指标数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left"/>
            </w:pPr>
            <w:r>
              <w:rPr>
                <w:rFonts w:hint="eastAsia" w:ascii="宋体" w:hAnsi="宋体" w:eastAsia="宋体" w:cs="宋体"/>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4" w:hRule="atLeast"/>
        </w:trPr>
        <w:tc>
          <w:tcPr>
            <w:tcW w:w="1488" w:type="dxa"/>
            <w:vMerge w:val="restart"/>
            <w:tcBorders>
              <w:top w:val="single" w:color="auto" w:sz="4" w:space="0"/>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校 别</w:t>
            </w:r>
          </w:p>
        </w:tc>
        <w:tc>
          <w:tcPr>
            <w:tcW w:w="599" w:type="dxa"/>
            <w:vMerge w:val="restart"/>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语文</w:t>
            </w:r>
          </w:p>
        </w:tc>
        <w:tc>
          <w:tcPr>
            <w:tcW w:w="496" w:type="dxa"/>
            <w:vMerge w:val="restart"/>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数学</w:t>
            </w:r>
          </w:p>
        </w:tc>
        <w:tc>
          <w:tcPr>
            <w:tcW w:w="512" w:type="dxa"/>
            <w:vMerge w:val="restart"/>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物理</w:t>
            </w:r>
          </w:p>
        </w:tc>
        <w:tc>
          <w:tcPr>
            <w:tcW w:w="513" w:type="dxa"/>
            <w:vMerge w:val="restart"/>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化学</w:t>
            </w:r>
          </w:p>
        </w:tc>
        <w:tc>
          <w:tcPr>
            <w:tcW w:w="582" w:type="dxa"/>
            <w:vMerge w:val="restart"/>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生物</w:t>
            </w:r>
          </w:p>
        </w:tc>
        <w:tc>
          <w:tcPr>
            <w:tcW w:w="478" w:type="dxa"/>
            <w:vMerge w:val="restart"/>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历史</w:t>
            </w:r>
          </w:p>
        </w:tc>
        <w:tc>
          <w:tcPr>
            <w:tcW w:w="599" w:type="dxa"/>
            <w:vMerge w:val="restart"/>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地理</w:t>
            </w:r>
          </w:p>
        </w:tc>
        <w:tc>
          <w:tcPr>
            <w:tcW w:w="564" w:type="dxa"/>
            <w:vMerge w:val="restart"/>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政治</w:t>
            </w:r>
          </w:p>
        </w:tc>
        <w:tc>
          <w:tcPr>
            <w:tcW w:w="496" w:type="dxa"/>
            <w:vMerge w:val="restart"/>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体育</w:t>
            </w:r>
          </w:p>
        </w:tc>
        <w:tc>
          <w:tcPr>
            <w:tcW w:w="564" w:type="dxa"/>
            <w:vMerge w:val="restart"/>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音乐</w:t>
            </w:r>
          </w:p>
        </w:tc>
        <w:tc>
          <w:tcPr>
            <w:tcW w:w="581" w:type="dxa"/>
            <w:vMerge w:val="restart"/>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美术</w:t>
            </w:r>
          </w:p>
        </w:tc>
        <w:tc>
          <w:tcPr>
            <w:tcW w:w="616" w:type="dxa"/>
            <w:vMerge w:val="restart"/>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术</w:t>
            </w:r>
          </w:p>
        </w:tc>
        <w:tc>
          <w:tcPr>
            <w:tcW w:w="752" w:type="dxa"/>
            <w:vMerge w:val="restart"/>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2" w:hRule="atLeast"/>
        </w:trPr>
        <w:tc>
          <w:tcPr>
            <w:tcW w:w="1488" w:type="dxa"/>
            <w:vMerge w:val="continue"/>
            <w:tcBorders>
              <w:top w:val="single" w:color="auto" w:sz="4" w:space="0"/>
              <w:left w:val="single" w:color="auto" w:sz="4" w:space="0"/>
              <w:bottom w:val="single" w:color="000000" w:sz="4" w:space="0"/>
              <w:right w:val="single" w:color="auto" w:sz="4" w:space="0"/>
            </w:tcBorders>
            <w:shd w:val="clear"/>
            <w:vAlign w:val="center"/>
          </w:tcPr>
          <w:p>
            <w:pPr>
              <w:rPr>
                <w:rFonts w:hint="eastAsia" w:ascii="微软雅黑" w:hAnsi="微软雅黑" w:eastAsia="微软雅黑" w:cs="微软雅黑"/>
                <w:color w:val="000000"/>
                <w:sz w:val="21"/>
                <w:szCs w:val="21"/>
              </w:rPr>
            </w:pPr>
          </w:p>
        </w:tc>
        <w:tc>
          <w:tcPr>
            <w:tcW w:w="599" w:type="dxa"/>
            <w:vMerge w:val="continue"/>
            <w:tcBorders>
              <w:top w:val="single" w:color="auto" w:sz="4" w:space="0"/>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21"/>
                <w:szCs w:val="21"/>
              </w:rPr>
            </w:pPr>
          </w:p>
        </w:tc>
        <w:tc>
          <w:tcPr>
            <w:tcW w:w="496" w:type="dxa"/>
            <w:vMerge w:val="continue"/>
            <w:tcBorders>
              <w:top w:val="single" w:color="auto" w:sz="4" w:space="0"/>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21"/>
                <w:szCs w:val="21"/>
              </w:rPr>
            </w:pPr>
          </w:p>
        </w:tc>
        <w:tc>
          <w:tcPr>
            <w:tcW w:w="512" w:type="dxa"/>
            <w:vMerge w:val="continue"/>
            <w:tcBorders>
              <w:top w:val="single" w:color="auto" w:sz="4" w:space="0"/>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21"/>
                <w:szCs w:val="21"/>
              </w:rPr>
            </w:pPr>
          </w:p>
        </w:tc>
        <w:tc>
          <w:tcPr>
            <w:tcW w:w="513" w:type="dxa"/>
            <w:vMerge w:val="continue"/>
            <w:tcBorders>
              <w:top w:val="single" w:color="auto" w:sz="4" w:space="0"/>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21"/>
                <w:szCs w:val="21"/>
              </w:rPr>
            </w:pPr>
          </w:p>
        </w:tc>
        <w:tc>
          <w:tcPr>
            <w:tcW w:w="582" w:type="dxa"/>
            <w:vMerge w:val="continue"/>
            <w:tcBorders>
              <w:top w:val="single" w:color="auto" w:sz="4" w:space="0"/>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21"/>
                <w:szCs w:val="21"/>
              </w:rPr>
            </w:pPr>
          </w:p>
        </w:tc>
        <w:tc>
          <w:tcPr>
            <w:tcW w:w="478" w:type="dxa"/>
            <w:vMerge w:val="continue"/>
            <w:tcBorders>
              <w:top w:val="single" w:color="auto" w:sz="4" w:space="0"/>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21"/>
                <w:szCs w:val="21"/>
              </w:rPr>
            </w:pPr>
          </w:p>
        </w:tc>
        <w:tc>
          <w:tcPr>
            <w:tcW w:w="599" w:type="dxa"/>
            <w:vMerge w:val="continue"/>
            <w:tcBorders>
              <w:top w:val="single" w:color="auto" w:sz="4" w:space="0"/>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21"/>
                <w:szCs w:val="21"/>
              </w:rPr>
            </w:pPr>
          </w:p>
        </w:tc>
        <w:tc>
          <w:tcPr>
            <w:tcW w:w="564" w:type="dxa"/>
            <w:vMerge w:val="continue"/>
            <w:tcBorders>
              <w:top w:val="single" w:color="auto" w:sz="4" w:space="0"/>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21"/>
                <w:szCs w:val="21"/>
              </w:rPr>
            </w:pPr>
          </w:p>
        </w:tc>
        <w:tc>
          <w:tcPr>
            <w:tcW w:w="496" w:type="dxa"/>
            <w:vMerge w:val="continue"/>
            <w:tcBorders>
              <w:top w:val="single" w:color="auto" w:sz="4" w:space="0"/>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21"/>
                <w:szCs w:val="21"/>
              </w:rPr>
            </w:pPr>
          </w:p>
        </w:tc>
        <w:tc>
          <w:tcPr>
            <w:tcW w:w="564" w:type="dxa"/>
            <w:vMerge w:val="continue"/>
            <w:tcBorders>
              <w:top w:val="single" w:color="auto" w:sz="4" w:space="0"/>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21"/>
                <w:szCs w:val="21"/>
              </w:rPr>
            </w:pPr>
          </w:p>
        </w:tc>
        <w:tc>
          <w:tcPr>
            <w:tcW w:w="581" w:type="dxa"/>
            <w:vMerge w:val="continue"/>
            <w:tcBorders>
              <w:top w:val="single" w:color="auto" w:sz="4" w:space="0"/>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21"/>
                <w:szCs w:val="21"/>
              </w:rPr>
            </w:pPr>
          </w:p>
        </w:tc>
        <w:tc>
          <w:tcPr>
            <w:tcW w:w="616" w:type="dxa"/>
            <w:vMerge w:val="continue"/>
            <w:tcBorders>
              <w:top w:val="single" w:color="auto" w:sz="4" w:space="0"/>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21"/>
                <w:szCs w:val="21"/>
              </w:rPr>
            </w:pPr>
          </w:p>
        </w:tc>
        <w:tc>
          <w:tcPr>
            <w:tcW w:w="752" w:type="dxa"/>
            <w:vMerge w:val="continue"/>
            <w:tcBorders>
              <w:top w:val="single" w:color="auto" w:sz="4" w:space="0"/>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2" w:hRule="atLeast"/>
        </w:trPr>
        <w:tc>
          <w:tcPr>
            <w:tcW w:w="1488"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一高中</w:t>
            </w:r>
          </w:p>
        </w:tc>
        <w:tc>
          <w:tcPr>
            <w:tcW w:w="59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2</w:t>
            </w:r>
          </w:p>
        </w:tc>
        <w:tc>
          <w:tcPr>
            <w:tcW w:w="49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1</w:t>
            </w:r>
          </w:p>
        </w:tc>
        <w:tc>
          <w:tcPr>
            <w:tcW w:w="51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　</w:t>
            </w:r>
          </w:p>
        </w:tc>
        <w:tc>
          <w:tcPr>
            <w:tcW w:w="513"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2</w:t>
            </w:r>
          </w:p>
        </w:tc>
        <w:tc>
          <w:tcPr>
            <w:tcW w:w="58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1</w:t>
            </w:r>
          </w:p>
        </w:tc>
        <w:tc>
          <w:tcPr>
            <w:tcW w:w="4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1</w:t>
            </w:r>
          </w:p>
        </w:tc>
        <w:tc>
          <w:tcPr>
            <w:tcW w:w="59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2</w:t>
            </w:r>
          </w:p>
        </w:tc>
        <w:tc>
          <w:tcPr>
            <w:tcW w:w="564"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　</w:t>
            </w:r>
          </w:p>
        </w:tc>
        <w:tc>
          <w:tcPr>
            <w:tcW w:w="49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4</w:t>
            </w:r>
          </w:p>
        </w:tc>
        <w:tc>
          <w:tcPr>
            <w:tcW w:w="564"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1</w:t>
            </w:r>
          </w:p>
        </w:tc>
        <w:tc>
          <w:tcPr>
            <w:tcW w:w="581"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1</w:t>
            </w:r>
          </w:p>
        </w:tc>
        <w:tc>
          <w:tcPr>
            <w:tcW w:w="61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2</w:t>
            </w:r>
          </w:p>
        </w:tc>
        <w:tc>
          <w:tcPr>
            <w:tcW w:w="75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2" w:hRule="atLeast"/>
        </w:trPr>
        <w:tc>
          <w:tcPr>
            <w:tcW w:w="1488"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利伟高中</w:t>
            </w:r>
          </w:p>
        </w:tc>
        <w:tc>
          <w:tcPr>
            <w:tcW w:w="59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1</w:t>
            </w:r>
          </w:p>
        </w:tc>
        <w:tc>
          <w:tcPr>
            <w:tcW w:w="49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1</w:t>
            </w:r>
          </w:p>
        </w:tc>
        <w:tc>
          <w:tcPr>
            <w:tcW w:w="51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1</w:t>
            </w:r>
          </w:p>
        </w:tc>
        <w:tc>
          <w:tcPr>
            <w:tcW w:w="513"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　</w:t>
            </w:r>
          </w:p>
        </w:tc>
        <w:tc>
          <w:tcPr>
            <w:tcW w:w="58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4</w:t>
            </w:r>
          </w:p>
        </w:tc>
        <w:tc>
          <w:tcPr>
            <w:tcW w:w="4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1</w:t>
            </w:r>
          </w:p>
        </w:tc>
        <w:tc>
          <w:tcPr>
            <w:tcW w:w="59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3</w:t>
            </w:r>
          </w:p>
        </w:tc>
        <w:tc>
          <w:tcPr>
            <w:tcW w:w="564"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2</w:t>
            </w:r>
          </w:p>
        </w:tc>
        <w:tc>
          <w:tcPr>
            <w:tcW w:w="49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　</w:t>
            </w:r>
          </w:p>
        </w:tc>
        <w:tc>
          <w:tcPr>
            <w:tcW w:w="564"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　</w:t>
            </w:r>
          </w:p>
        </w:tc>
        <w:tc>
          <w:tcPr>
            <w:tcW w:w="581"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1</w:t>
            </w:r>
          </w:p>
        </w:tc>
        <w:tc>
          <w:tcPr>
            <w:tcW w:w="61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　</w:t>
            </w:r>
          </w:p>
        </w:tc>
        <w:tc>
          <w:tcPr>
            <w:tcW w:w="75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8" w:hRule="atLeast"/>
        </w:trPr>
        <w:tc>
          <w:tcPr>
            <w:tcW w:w="1488"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实验中学高中部</w:t>
            </w:r>
          </w:p>
        </w:tc>
        <w:tc>
          <w:tcPr>
            <w:tcW w:w="59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2</w:t>
            </w:r>
          </w:p>
        </w:tc>
        <w:tc>
          <w:tcPr>
            <w:tcW w:w="49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2</w:t>
            </w:r>
          </w:p>
        </w:tc>
        <w:tc>
          <w:tcPr>
            <w:tcW w:w="51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1</w:t>
            </w:r>
          </w:p>
        </w:tc>
        <w:tc>
          <w:tcPr>
            <w:tcW w:w="513"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　</w:t>
            </w:r>
          </w:p>
        </w:tc>
        <w:tc>
          <w:tcPr>
            <w:tcW w:w="58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　</w:t>
            </w:r>
          </w:p>
        </w:tc>
        <w:tc>
          <w:tcPr>
            <w:tcW w:w="4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1</w:t>
            </w:r>
          </w:p>
        </w:tc>
        <w:tc>
          <w:tcPr>
            <w:tcW w:w="59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1</w:t>
            </w:r>
          </w:p>
        </w:tc>
        <w:tc>
          <w:tcPr>
            <w:tcW w:w="564"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1</w:t>
            </w:r>
          </w:p>
        </w:tc>
        <w:tc>
          <w:tcPr>
            <w:tcW w:w="49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2</w:t>
            </w:r>
          </w:p>
        </w:tc>
        <w:tc>
          <w:tcPr>
            <w:tcW w:w="564"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3</w:t>
            </w:r>
          </w:p>
        </w:tc>
        <w:tc>
          <w:tcPr>
            <w:tcW w:w="581"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2</w:t>
            </w:r>
          </w:p>
        </w:tc>
        <w:tc>
          <w:tcPr>
            <w:tcW w:w="61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1</w:t>
            </w:r>
          </w:p>
        </w:tc>
        <w:tc>
          <w:tcPr>
            <w:tcW w:w="75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2" w:hRule="atLeast"/>
        </w:trPr>
        <w:tc>
          <w:tcPr>
            <w:tcW w:w="1488"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绥中职专</w:t>
            </w:r>
          </w:p>
        </w:tc>
        <w:tc>
          <w:tcPr>
            <w:tcW w:w="59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　</w:t>
            </w:r>
          </w:p>
        </w:tc>
        <w:tc>
          <w:tcPr>
            <w:tcW w:w="49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　</w:t>
            </w:r>
          </w:p>
        </w:tc>
        <w:tc>
          <w:tcPr>
            <w:tcW w:w="51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1</w:t>
            </w:r>
          </w:p>
        </w:tc>
        <w:tc>
          <w:tcPr>
            <w:tcW w:w="513"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　</w:t>
            </w:r>
          </w:p>
        </w:tc>
        <w:tc>
          <w:tcPr>
            <w:tcW w:w="58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　</w:t>
            </w:r>
          </w:p>
        </w:tc>
        <w:tc>
          <w:tcPr>
            <w:tcW w:w="4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　</w:t>
            </w:r>
          </w:p>
        </w:tc>
        <w:tc>
          <w:tcPr>
            <w:tcW w:w="59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　</w:t>
            </w:r>
          </w:p>
        </w:tc>
        <w:tc>
          <w:tcPr>
            <w:tcW w:w="564"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　</w:t>
            </w:r>
          </w:p>
        </w:tc>
        <w:tc>
          <w:tcPr>
            <w:tcW w:w="49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1</w:t>
            </w:r>
          </w:p>
        </w:tc>
        <w:tc>
          <w:tcPr>
            <w:tcW w:w="564"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1</w:t>
            </w:r>
          </w:p>
        </w:tc>
        <w:tc>
          <w:tcPr>
            <w:tcW w:w="581"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1</w:t>
            </w:r>
          </w:p>
        </w:tc>
        <w:tc>
          <w:tcPr>
            <w:tcW w:w="61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　</w:t>
            </w:r>
          </w:p>
        </w:tc>
        <w:tc>
          <w:tcPr>
            <w:tcW w:w="75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9" w:hRule="atLeast"/>
        </w:trPr>
        <w:tc>
          <w:tcPr>
            <w:tcW w:w="1488"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总 计</w:t>
            </w:r>
          </w:p>
        </w:tc>
        <w:tc>
          <w:tcPr>
            <w:tcW w:w="59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5</w:t>
            </w:r>
          </w:p>
        </w:tc>
        <w:tc>
          <w:tcPr>
            <w:tcW w:w="49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4</w:t>
            </w:r>
          </w:p>
        </w:tc>
        <w:tc>
          <w:tcPr>
            <w:tcW w:w="51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3</w:t>
            </w:r>
          </w:p>
        </w:tc>
        <w:tc>
          <w:tcPr>
            <w:tcW w:w="513"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2</w:t>
            </w:r>
          </w:p>
        </w:tc>
        <w:tc>
          <w:tcPr>
            <w:tcW w:w="58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5</w:t>
            </w:r>
          </w:p>
        </w:tc>
        <w:tc>
          <w:tcPr>
            <w:tcW w:w="4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3</w:t>
            </w:r>
          </w:p>
        </w:tc>
        <w:tc>
          <w:tcPr>
            <w:tcW w:w="59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6</w:t>
            </w:r>
          </w:p>
        </w:tc>
        <w:tc>
          <w:tcPr>
            <w:tcW w:w="564"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3</w:t>
            </w:r>
          </w:p>
        </w:tc>
        <w:tc>
          <w:tcPr>
            <w:tcW w:w="49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7</w:t>
            </w:r>
          </w:p>
        </w:tc>
        <w:tc>
          <w:tcPr>
            <w:tcW w:w="564"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5</w:t>
            </w:r>
          </w:p>
        </w:tc>
        <w:tc>
          <w:tcPr>
            <w:tcW w:w="581"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5</w:t>
            </w:r>
          </w:p>
        </w:tc>
        <w:tc>
          <w:tcPr>
            <w:tcW w:w="61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3</w:t>
            </w:r>
          </w:p>
        </w:tc>
        <w:tc>
          <w:tcPr>
            <w:tcW w:w="75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default" w:ascii="仿宋_GB2312" w:hAnsi="宋体" w:eastAsia="仿宋_GB2312" w:cs="宋体"/>
                <w:color w:val="000000"/>
                <w:kern w:val="0"/>
                <w:sz w:val="24"/>
                <w:szCs w:val="24"/>
                <w:bdr w:val="none" w:color="auto" w:sz="0" w:space="0"/>
                <w:lang w:val="en-US" w:eastAsia="zh-CN" w:bidi="ar"/>
              </w:rPr>
              <w:t>51</w:t>
            </w:r>
          </w:p>
        </w:tc>
      </w:tr>
    </w:tbl>
    <w:p>
      <w:pPr>
        <w:rPr>
          <w:rFonts w:hint="eastAsia" w:ascii="宋体" w:hAnsi="宋体" w:eastAsia="宋体" w:cs="宋体"/>
          <w:b w:val="0"/>
          <w:i w:val="0"/>
          <w:caps w:val="0"/>
          <w:color w:val="000000"/>
          <w:spacing w:val="0"/>
          <w:sz w:val="32"/>
          <w:szCs w:val="32"/>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Verdana">
    <w:panose1 w:val="020B0604030504040204"/>
    <w:charset w:val="00"/>
    <w:family w:val="auto"/>
    <w:pitch w:val="default"/>
    <w:sig w:usb0="A10006FF" w:usb1="4000205B" w:usb2="00000010" w:usb3="00000000" w:csb0="2000019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4E1A77"/>
    <w:rsid w:val="124E1A7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uiPriority w:val="0"/>
  </w:style>
  <w:style w:type="table" w:default="1" w:styleId="13">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ascii="微软雅黑" w:hAnsi="微软雅黑" w:eastAsia="微软雅黑" w:cs="微软雅黑"/>
      <w:kern w:val="0"/>
      <w:sz w:val="21"/>
      <w:szCs w:val="21"/>
      <w:lang w:val="en-US" w:eastAsia="zh-CN" w:bidi="ar"/>
    </w:rPr>
  </w:style>
  <w:style w:type="character" w:styleId="6">
    <w:name w:val="Strong"/>
    <w:basedOn w:val="5"/>
    <w:qFormat/>
    <w:uiPriority w:val="0"/>
    <w:rPr>
      <w:b/>
    </w:rPr>
  </w:style>
  <w:style w:type="character" w:styleId="7">
    <w:name w:val="FollowedHyperlink"/>
    <w:basedOn w:val="5"/>
    <w:uiPriority w:val="0"/>
    <w:rPr>
      <w:color w:val="666666"/>
      <w:u w:val="none"/>
    </w:rPr>
  </w:style>
  <w:style w:type="character" w:styleId="8">
    <w:name w:val="HTML Definition"/>
    <w:basedOn w:val="5"/>
    <w:uiPriority w:val="0"/>
  </w:style>
  <w:style w:type="character" w:styleId="9">
    <w:name w:val="HTML Variable"/>
    <w:basedOn w:val="5"/>
    <w:uiPriority w:val="0"/>
  </w:style>
  <w:style w:type="character" w:styleId="10">
    <w:name w:val="Hyperlink"/>
    <w:basedOn w:val="5"/>
    <w:uiPriority w:val="0"/>
    <w:rPr>
      <w:color w:val="666666"/>
      <w:u w:val="none"/>
    </w:rPr>
  </w:style>
  <w:style w:type="character" w:styleId="11">
    <w:name w:val="HTML Code"/>
    <w:basedOn w:val="5"/>
    <w:uiPriority w:val="0"/>
    <w:rPr>
      <w:rFonts w:ascii="Courier New" w:hAnsi="Courier New"/>
      <w:sz w:val="20"/>
    </w:rPr>
  </w:style>
  <w:style w:type="character" w:styleId="12">
    <w:name w:val="HTML Cite"/>
    <w:basedOn w:val="5"/>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2018-01-10T10:12:00Z</dcterms:created>
  <dc:creator>水无鱼</dc:creator>
  <cp:lastModifiedBy>水无鱼</cp:lastModifiedBy>
  <dcterms:modified xsi:type="dcterms:W3CDTF">2018-01-10T11:45:18Z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