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2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"/>
        <w:gridCol w:w="1694"/>
        <w:gridCol w:w="1899"/>
        <w:gridCol w:w="41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820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bookmarkStart w:id="1" w:name="_GoBack"/>
            <w:bookmarkStart w:id="0" w:name="RANGE!A2:D25"/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2018年教师招聘专业参考目录</w:t>
            </w:r>
            <w:bookmarkEnd w:id="1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5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序号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科目</w:t>
            </w:r>
          </w:p>
        </w:tc>
        <w:tc>
          <w:tcPr>
            <w:tcW w:w="5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</w:trPr>
        <w:tc>
          <w:tcPr>
            <w:tcW w:w="5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汉语类</w:t>
            </w:r>
          </w:p>
        </w:tc>
        <w:tc>
          <w:tcPr>
            <w:tcW w:w="5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汉语、 汉语言文学、汉语言、汉语国际教育、汉语言文字学、汉语言文学教育、古典文献学、语言学及应用语言学、中国现当代文学、中国古典文献学、华文教育、中国语言文化、中国古代文学、比较文学与世界文学、文艺学、小学教育（文科方向、限小学段）、学科教学（语文）、对外汉语、初等教育（文科方向）、初等教育（双语师资）、新闻学、编辑出版学、广播电视学、传播学、戏剧影视文学、文秘、秘书学、中国少数民族语言文学、中国少数民族语言文化 （维吾尔语）、中国少数民族语言文化 （哈萨克语）、汉语言翻译、维汉翻译等相关专业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5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汉语文类</w:t>
            </w:r>
          </w:p>
        </w:tc>
        <w:tc>
          <w:tcPr>
            <w:tcW w:w="5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汉语言文学、汉语言文学教育、古典文献学、汉语言文字学、古典文献学、语言学及应用语言学、中国现当代文学、中国古代文学、中国古典文献学、华文教育、中国语言文化、中国语言文学、应用语言学、文艺学、比较文学与世界文学、小学教育（文科方向、限小学段）、学科教学（语文）、初等教育（文科方向）、对外汉语、初等教育（双语师资）、新闻学、编辑出版学、广播电视新闻学、广播电视学、戏剧影视文学、文秘、秘书学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5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英语类</w:t>
            </w:r>
          </w:p>
        </w:tc>
        <w:tc>
          <w:tcPr>
            <w:tcW w:w="5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英语、英语语言文学、英语教育、学科教学（英语）、翻译、科技英语、商务英语、商贸英语、英语笔译、英语翻译与传译、英语口译、应用英语、英语翻译导游、小学教育（英语方向、限小学段）、初等教育（英语方向）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5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数学类</w:t>
            </w:r>
          </w:p>
        </w:tc>
        <w:tc>
          <w:tcPr>
            <w:tcW w:w="5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学与应用数学、信息与计算科学、数理基础科学、数学教育、数学、学科教学（数学）、小学教育(数学方向、限小学段)、初等教育(数学方向、理科方向)、初等教育（双语师资）、应用数学、计算数学、基础数学、概率论与数理统计、运筹学与控制论、计算机科学与技术、计算机应用技术、统计学、应用统计学、电子信息工程、电子信息科学与技术、电子科学与技术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</w:trPr>
        <w:tc>
          <w:tcPr>
            <w:tcW w:w="5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ascii="宋体" w:hAnsi="宋体" w:eastAsia="宋体" w:cs="宋体"/>
                <w:kern w:val="0"/>
                <w:sz w:val="22"/>
              </w:rPr>
              <w:t>5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政治类</w:t>
            </w:r>
          </w:p>
        </w:tc>
        <w:tc>
          <w:tcPr>
            <w:tcW w:w="5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治、政治学、政治理论、政治学与行政学、国际政治、外交学、哲学、政治学理论、中外政治制度、科学社会主义与国际共产主义运动、中国共产党党史（含党的学说与党的建设）、国际关系、思想政治教育、学科教学（思政）、马克思主义基本原理、科学技术哲学、马克思主义发展史、马克思主义理论、马克思主义哲学、马克思主义中国化研究、中国哲学、科学社会主义与国际共产主义运动、中国革命史与中国共产党党史、马克思主义发展史、国外马克思主义研究、马克思主义理论与思想政治教育、教育学、法学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5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ascii="宋体" w:hAnsi="宋体" w:eastAsia="宋体" w:cs="宋体"/>
                <w:kern w:val="0"/>
                <w:sz w:val="22"/>
              </w:rPr>
              <w:t>6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物理类</w:t>
            </w:r>
          </w:p>
        </w:tc>
        <w:tc>
          <w:tcPr>
            <w:tcW w:w="5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物理教育、物理学、核物理、应用物理学、化学物理、声学、工程力学、理论与应用力学、工程结构分析、理论物理、粒子物理与原子核物理、光学、原子与分子物理、等离子体物理、流体力学、凝聚态物理、无线电物理、固体力学、一般力学与力学基础、工程力学、流体力学、地球物理学、材料科学与工程、材料物理、高分子材料与工程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ascii="宋体" w:hAnsi="宋体" w:eastAsia="宋体" w:cs="宋体"/>
                <w:kern w:val="0"/>
                <w:sz w:val="22"/>
              </w:rPr>
              <w:t>7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化学类</w:t>
            </w:r>
          </w:p>
        </w:tc>
        <w:tc>
          <w:tcPr>
            <w:tcW w:w="5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化学、应用化学、化学教育、学科教学（化学）、分析化学、高分子化学与物理、化学工程、有机化学、无机化学、物理化学、材料化学、化学工程与工艺、化学生物学、分子科学与工程、地球化学、材料科学与工程、材料化学、高分子材料与工程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0" w:hRule="atLeast"/>
        </w:trPr>
        <w:tc>
          <w:tcPr>
            <w:tcW w:w="5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ascii="宋体" w:hAnsi="宋体" w:eastAsia="宋体" w:cs="宋体"/>
                <w:kern w:val="0"/>
                <w:sz w:val="22"/>
              </w:rPr>
              <w:t>8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生物类</w:t>
            </w:r>
          </w:p>
        </w:tc>
        <w:tc>
          <w:tcPr>
            <w:tcW w:w="5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生物教育、生物科学、生态学、生物教育、植物学、生理学、水生生物学、微生物学、神经生物学、遗传学、发育生物学、细胞生物学、生物化学与分子生物学、生物物理学、生态学生物科学、生物技术、生物信息学、生物信息技术、生物科学与生物技术、生物化学与分子生物学、植物生物技术、生物资源科学、生物安全、生物工程、学科教学（生物）、生物技术及应用、生物实验技术、生物化工工艺、微生物技术及应用、农学、园艺、植物保护、植物科学与技术、种子科学与工程、环境生态工程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5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ascii="宋体" w:hAnsi="宋体" w:eastAsia="宋体" w:cs="宋体"/>
                <w:kern w:val="0"/>
                <w:sz w:val="22"/>
              </w:rPr>
              <w:t>9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地理类</w:t>
            </w:r>
          </w:p>
        </w:tc>
        <w:tc>
          <w:tcPr>
            <w:tcW w:w="5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地理科学、地理信息科学、自然地理与资源环境、人文地理与城乡规划、地图学与地理信息系统、自然地理学、人文地理学、学科教学（地理）、资源环境与城乡规划管理 、地理信息科学与技术、生态学、资源环境科学、历史地理学等相关专业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5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kern w:val="0"/>
                <w:sz w:val="22"/>
              </w:rPr>
              <w:t>0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历史类</w:t>
            </w:r>
          </w:p>
        </w:tc>
        <w:tc>
          <w:tcPr>
            <w:tcW w:w="5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历史学、世界史、考古学、博物馆学、考古学与博物馆学、中国历史、世界历史、历史文献学、史学理论与史学史、学科教学（历史）、中国古代史、中国近现代史、专门史、历史地理学、民族学、文物保护技术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</w:trPr>
        <w:tc>
          <w:tcPr>
            <w:tcW w:w="5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美术类</w:t>
            </w:r>
          </w:p>
        </w:tc>
        <w:tc>
          <w:tcPr>
            <w:tcW w:w="5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美术学、美术教育、绘画(油画、国画、雕塑、版画)、中国画、书法学、书法教育、艺术教育、艺术设计（学）、装潢艺术设计、环境艺术设计、学科教学（美术）、教育学（美术方向）、初等教育（美术方向）、艺术教育、美术设计、艺术设计、美术、设计艺术（学）、艺术学、综合绘画、装潢设计、装饰艺术设计、动漫、动漫设计与制作、动画、动画设计、电脑艺术设计、人物形象设计、装潢艺术设计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音乐类</w:t>
            </w:r>
          </w:p>
        </w:tc>
        <w:tc>
          <w:tcPr>
            <w:tcW w:w="5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音乐学、音乐教育、音乐学(音乐教育)、舞蹈学、舞蹈教育、舞蹈表演、音乐表演、学科教学（音乐）、初等教育（音乐方向）、艺术教育(音乐方向)、演唱、表演、表演艺术、舞蹈编导、作曲与作曲技术理论、钢琴调律、管弦乐器演奏、键盘乐器演奏、乐器修造艺术、流行音乐电声乐器、音乐舞蹈教育、音乐与舞蹈、音乐剧、指挥、中国乐器演奏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5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体育类</w:t>
            </w:r>
          </w:p>
        </w:tc>
        <w:tc>
          <w:tcPr>
            <w:tcW w:w="5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体育教育、学科教学（体育）、初等教育（体育方向）、运动训练、竞技体育、社会体育指导与管理、武术与民族传统体育、社会体育、体育健康、体育教学、体育教育训练学、体育人文社会学、运动人体科学、体育健康、民族传统体育学、体育服务与管理、运动康复与健康、休闲体育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5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计算机类</w:t>
            </w:r>
          </w:p>
        </w:tc>
        <w:tc>
          <w:tcPr>
            <w:tcW w:w="5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计算机教育、计算机科学与技术、初等教育（现代信息技术方向）、教育技术学、现代教育技术、网络工程、软件工程、信息安全、通信工程、信息工程、电子信息科学与技术、计算机应用技术、计算机网络技术、计算机多媒体技术、计算机系统维护、计算机硬件与外设、计算机信息管理、网络系统管理、软件技术、图形图像制作、计算机网络与安全管理、网站规划与开发技术、游戏软件、数据通信与网络系统、航空计算机技术与应用、软件开发与项目管理、三维动画设计、计算机音乐制作、软件测试技术、嵌入式技术与应用、物联网工程、自动化、数字媒体技术、计算机软件与理论、计算机系统结构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5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kern w:val="0"/>
                <w:sz w:val="22"/>
              </w:rPr>
              <w:t>5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心理健康类</w:t>
            </w:r>
          </w:p>
        </w:tc>
        <w:tc>
          <w:tcPr>
            <w:tcW w:w="5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教育学、心理健康教育、心理学、应用心理学、心理咨询、心理咨询与心理健康教育、心理咨询学、基础心理学、教育心理学、心理咨询与教育、发展与教育心理学等相关专业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5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kern w:val="0"/>
                <w:sz w:val="22"/>
              </w:rPr>
              <w:t>6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科学类</w:t>
            </w:r>
          </w:p>
        </w:tc>
        <w:tc>
          <w:tcPr>
            <w:tcW w:w="59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科学教育、海洋科学、大气科学、天文学等相关专业，物理类、化学类、生物类、地理类对应专业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5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kern w:val="0"/>
                <w:sz w:val="22"/>
              </w:rPr>
              <w:t>7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综合实践活动类</w:t>
            </w:r>
          </w:p>
        </w:tc>
        <w:tc>
          <w:tcPr>
            <w:tcW w:w="599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5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kern w:val="0"/>
                <w:sz w:val="22"/>
              </w:rPr>
              <w:t>8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通用技术类</w:t>
            </w:r>
          </w:p>
        </w:tc>
        <w:tc>
          <w:tcPr>
            <w:tcW w:w="5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物理类对应专业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50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ascii="宋体" w:hAnsi="宋体" w:eastAsia="宋体" w:cs="宋体"/>
                <w:kern w:val="0"/>
                <w:sz w:val="22"/>
              </w:rPr>
              <w:t>19</w:t>
            </w:r>
          </w:p>
        </w:tc>
        <w:tc>
          <w:tcPr>
            <w:tcW w:w="169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学前教育类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中专学历</w:t>
            </w:r>
          </w:p>
        </w:tc>
        <w:tc>
          <w:tcPr>
            <w:tcW w:w="4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学前教育、学前双语教育、幼儿教育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5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6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师范类专业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5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  <w:r>
              <w:rPr>
                <w:rFonts w:ascii="宋体" w:hAnsi="宋体" w:eastAsia="宋体" w:cs="宋体"/>
                <w:kern w:val="0"/>
                <w:sz w:val="22"/>
              </w:rPr>
              <w:t>0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小学数学</w:t>
            </w:r>
          </w:p>
        </w:tc>
        <w:tc>
          <w:tcPr>
            <w:tcW w:w="5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数学类、物理类、化学类、计算机类对应专业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Uighur">
    <w:panose1 w:val="02000000000000000000"/>
    <w:charset w:val="00"/>
    <w:family w:val="auto"/>
    <w:pitch w:val="default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so-bidi-font-size:12.0pt;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44CCC"/>
    <w:rsid w:val="2EC44C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ug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2018-02-08T03:28:00Z</dcterms:created>
  <dc:creator>zhangh</dc:creator>
  <cp:lastModifiedBy>zhangh</cp:lastModifiedBy>
  <dcterms:modified xsi:type="dcterms:W3CDTF">2018-02-08T03:28:15Z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