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80" w:lineRule="atLeast"/>
        <w:ind w:left="0" w:right="0"/>
        <w:jc w:val="center"/>
      </w:pPr>
      <w:bookmarkStart w:id="1" w:name="_GoBack"/>
      <w:r>
        <w:rPr>
          <w:rFonts w:hint="eastAsia" w:ascii="宋体" w:hAnsi="宋体" w:eastAsia="宋体" w:cs="宋体"/>
          <w:b/>
          <w:sz w:val="54"/>
          <w:szCs w:val="54"/>
        </w:rPr>
        <w:t>莆田第六中学2018年考核招聘高中新任教师方案</w:t>
      </w:r>
    </w:p>
    <w:p>
      <w:pPr>
        <w:pStyle w:val="2"/>
        <w:keepNext w:val="0"/>
        <w:keepLines w:val="0"/>
        <w:widowControl/>
        <w:suppressLineNumbers w:val="0"/>
        <w:spacing w:before="0" w:beforeAutospacing="0" w:after="0" w:afterAutospacing="0" w:line="480" w:lineRule="atLeast"/>
        <w:ind w:left="0" w:right="0" w:firstLine="555"/>
        <w:jc w:val="left"/>
      </w:pPr>
      <w:r>
        <w:rPr>
          <w:rFonts w:hint="eastAsia" w:ascii="宋体" w:hAnsi="宋体" w:eastAsia="宋体" w:cs="宋体"/>
          <w:sz w:val="28"/>
          <w:szCs w:val="28"/>
        </w:rPr>
        <w:t> </w:t>
      </w:r>
    </w:p>
    <w:p>
      <w:pPr>
        <w:pStyle w:val="2"/>
        <w:keepNext w:val="0"/>
        <w:keepLines w:val="0"/>
        <w:widowControl/>
        <w:suppressLineNumbers w:val="0"/>
        <w:spacing w:before="0" w:beforeAutospacing="0" w:after="0" w:afterAutospacing="0" w:line="480" w:lineRule="atLeast"/>
        <w:ind w:left="0" w:right="0" w:firstLine="645"/>
        <w:jc w:val="left"/>
      </w:pPr>
      <w:r>
        <w:rPr>
          <w:rFonts w:ascii="仿宋_GB2312" w:hAnsi="宋体" w:eastAsia="仿宋_GB2312" w:cs="仿宋_GB2312"/>
          <w:sz w:val="31"/>
          <w:szCs w:val="31"/>
        </w:rPr>
        <w:t>为满足教育教学发展的需要，提高学校教师队伍整体素质，特制定莆田第六中学2018年</w:t>
      </w:r>
      <w:r>
        <w:rPr>
          <w:rFonts w:hint="eastAsia" w:ascii="宋体" w:hAnsi="宋体" w:eastAsia="宋体" w:cs="宋体"/>
          <w:sz w:val="31"/>
          <w:szCs w:val="31"/>
        </w:rPr>
        <w:t>考核招聘高中新任教师工作方案如下：</w:t>
      </w:r>
    </w:p>
    <w:p>
      <w:pPr>
        <w:pStyle w:val="2"/>
        <w:keepNext w:val="0"/>
        <w:keepLines w:val="0"/>
        <w:widowControl/>
        <w:suppressLineNumbers w:val="0"/>
        <w:shd w:val="clear" w:fill="FFFFFF"/>
        <w:spacing w:before="0" w:beforeAutospacing="0" w:after="0" w:afterAutospacing="0" w:line="480" w:lineRule="atLeast"/>
        <w:ind w:left="0" w:right="0" w:firstLine="630"/>
        <w:jc w:val="left"/>
      </w:pPr>
      <w:r>
        <w:rPr>
          <w:rFonts w:ascii="黑体" w:hAnsi="宋体" w:eastAsia="黑体" w:cs="黑体"/>
          <w:sz w:val="31"/>
          <w:szCs w:val="31"/>
          <w:shd w:val="clear" w:fill="FFFFFF"/>
        </w:rPr>
        <w:t>一、招聘对象：</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仿宋_GB2312" w:hAnsi="宋体" w:eastAsia="仿宋_GB2312" w:cs="仿宋_GB2312"/>
          <w:sz w:val="31"/>
          <w:szCs w:val="31"/>
        </w:rPr>
        <w:t>1、2018届全日制硕士研究生及以上学历、学位应届毕业生。</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宋体" w:hAnsi="宋体" w:eastAsia="宋体" w:cs="宋体"/>
          <w:sz w:val="31"/>
          <w:szCs w:val="31"/>
        </w:rPr>
        <w:t>2、2018届教育部直属高校免费师范应届毕业生。</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宋体" w:hAnsi="宋体" w:eastAsia="宋体" w:cs="宋体"/>
          <w:sz w:val="31"/>
          <w:szCs w:val="31"/>
        </w:rPr>
        <w:t>3、2018届教育部直属师范大学全日制优秀本科师范类教育专业应届毕业生</w:t>
      </w:r>
      <w:r>
        <w:rPr>
          <w:rFonts w:hint="eastAsia" w:ascii="宋体" w:hAnsi="宋体" w:eastAsia="宋体" w:cs="宋体"/>
          <w:color w:val="000000"/>
          <w:sz w:val="31"/>
          <w:szCs w:val="31"/>
        </w:rPr>
        <w:t>，须取得学历、学位，在本科期间获得至少1次学校三等奖学金及以上</w:t>
      </w:r>
      <w:r>
        <w:rPr>
          <w:rFonts w:hint="eastAsia" w:ascii="宋体" w:hAnsi="宋体" w:eastAsia="宋体" w:cs="宋体"/>
          <w:sz w:val="31"/>
          <w:szCs w:val="31"/>
        </w:rPr>
        <w:t>。</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黑体" w:hAnsi="宋体" w:eastAsia="黑体" w:cs="黑体"/>
          <w:sz w:val="31"/>
          <w:szCs w:val="31"/>
        </w:rPr>
        <w:t>二、招聘岗位、人数、条件（2个岗位，共2人）</w:t>
      </w:r>
    </w:p>
    <w:tbl>
      <w:tblPr>
        <w:tblW w:w="7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08"/>
        <w:gridCol w:w="950"/>
        <w:gridCol w:w="593"/>
        <w:gridCol w:w="2440"/>
        <w:gridCol w:w="1504"/>
        <w:gridCol w:w="1068"/>
        <w:gridCol w:w="8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24" w:hRule="atLeast"/>
        </w:trPr>
        <w:tc>
          <w:tcPr>
            <w:tcW w:w="40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序号</w:t>
            </w:r>
          </w:p>
        </w:tc>
        <w:tc>
          <w:tcPr>
            <w:tcW w:w="95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招聘岗位</w:t>
            </w:r>
          </w:p>
        </w:tc>
        <w:tc>
          <w:tcPr>
            <w:tcW w:w="5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招聘人数</w:t>
            </w:r>
          </w:p>
        </w:tc>
        <w:tc>
          <w:tcPr>
            <w:tcW w:w="244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学历</w:t>
            </w:r>
          </w:p>
        </w:tc>
        <w:tc>
          <w:tcPr>
            <w:tcW w:w="1504"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专业</w:t>
            </w:r>
          </w:p>
        </w:tc>
        <w:tc>
          <w:tcPr>
            <w:tcW w:w="106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教师资格</w:t>
            </w:r>
          </w:p>
        </w:tc>
        <w:tc>
          <w:tcPr>
            <w:tcW w:w="89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普通话</w:t>
            </w:r>
          </w:p>
          <w:p>
            <w:pPr>
              <w:pStyle w:val="2"/>
              <w:keepNext w:val="0"/>
              <w:keepLines w:val="0"/>
              <w:widowControl/>
              <w:suppressLineNumbers w:val="0"/>
              <w:spacing w:line="285" w:lineRule="atLeast"/>
              <w:jc w:val="center"/>
            </w:pPr>
            <w:r>
              <w:rPr>
                <w:rFonts w:hint="eastAsia" w:ascii="宋体" w:hAnsi="宋体" w:eastAsia="宋体" w:cs="宋体"/>
                <w:sz w:val="19"/>
                <w:szCs w:val="19"/>
              </w:rPr>
              <w:t>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12" w:hRule="atLeast"/>
        </w:trPr>
        <w:tc>
          <w:tcPr>
            <w:tcW w:w="40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1</w:t>
            </w:r>
          </w:p>
        </w:tc>
        <w:tc>
          <w:tcPr>
            <w:tcW w:w="95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高中物理</w:t>
            </w:r>
          </w:p>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教师</w:t>
            </w:r>
          </w:p>
        </w:tc>
        <w:tc>
          <w:tcPr>
            <w:tcW w:w="5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1</w:t>
            </w:r>
          </w:p>
        </w:tc>
        <w:tc>
          <w:tcPr>
            <w:tcW w:w="244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全日制硕士研究生及以上学历、学位应届毕业生，或教育部直属高校免费师范应届毕业生，或教育部直属师范大学全日制本科师范类教育专业应届毕业生</w:t>
            </w:r>
          </w:p>
        </w:tc>
        <w:tc>
          <w:tcPr>
            <w:tcW w:w="1504"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color w:val="000000"/>
                <w:sz w:val="19"/>
                <w:szCs w:val="19"/>
              </w:rPr>
              <w:t>物理学类</w:t>
            </w:r>
          </w:p>
        </w:tc>
        <w:tc>
          <w:tcPr>
            <w:tcW w:w="106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0"/>
                <w:sz w:val="19"/>
                <w:szCs w:val="19"/>
              </w:rPr>
              <w:t>相应学科的高中及以上教师资格</w:t>
            </w:r>
          </w:p>
        </w:tc>
        <w:tc>
          <w:tcPr>
            <w:tcW w:w="89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0"/>
                <w:sz w:val="19"/>
                <w:szCs w:val="19"/>
              </w:rPr>
              <w:t>二级乙等及以上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6" w:hRule="atLeast"/>
        </w:trPr>
        <w:tc>
          <w:tcPr>
            <w:tcW w:w="40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2</w:t>
            </w:r>
          </w:p>
        </w:tc>
        <w:tc>
          <w:tcPr>
            <w:tcW w:w="95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高中生物</w:t>
            </w:r>
          </w:p>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教师</w:t>
            </w:r>
          </w:p>
        </w:tc>
        <w:tc>
          <w:tcPr>
            <w:tcW w:w="59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1</w:t>
            </w:r>
          </w:p>
        </w:tc>
        <w:tc>
          <w:tcPr>
            <w:tcW w:w="244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同上</w:t>
            </w:r>
          </w:p>
        </w:tc>
        <w:tc>
          <w:tcPr>
            <w:tcW w:w="1504"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textAlignment w:val="center"/>
            </w:pPr>
            <w:r>
              <w:rPr>
                <w:rFonts w:hint="eastAsia" w:ascii="宋体" w:hAnsi="宋体" w:eastAsia="宋体" w:cs="宋体"/>
                <w:color w:val="000000"/>
                <w:sz w:val="19"/>
                <w:szCs w:val="19"/>
              </w:rPr>
              <w:t>生物科学类</w:t>
            </w:r>
          </w:p>
        </w:tc>
        <w:tc>
          <w:tcPr>
            <w:tcW w:w="1068"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0"/>
                <w:sz w:val="19"/>
                <w:szCs w:val="19"/>
              </w:rPr>
              <w:t>相应学科的高中及以上教师资格</w:t>
            </w:r>
          </w:p>
        </w:tc>
        <w:tc>
          <w:tcPr>
            <w:tcW w:w="897"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0"/>
                <w:sz w:val="19"/>
                <w:szCs w:val="19"/>
              </w:rPr>
              <w:t>二级乙等及以上</w:t>
            </w:r>
          </w:p>
        </w:tc>
      </w:tr>
    </w:tbl>
    <w:p>
      <w:pPr>
        <w:pStyle w:val="2"/>
        <w:keepNext w:val="0"/>
        <w:keepLines w:val="0"/>
        <w:widowControl/>
        <w:suppressLineNumbers w:val="0"/>
        <w:spacing w:before="0" w:beforeAutospacing="0" w:after="0" w:afterAutospacing="0" w:line="480" w:lineRule="atLeast"/>
        <w:ind w:left="0" w:right="0" w:firstLine="645"/>
        <w:jc w:val="both"/>
      </w:pPr>
      <w:r>
        <w:rPr>
          <w:rFonts w:hint="eastAsia" w:ascii="仿宋_GB2312" w:hAnsi="宋体" w:eastAsia="仿宋_GB2312" w:cs="仿宋_GB2312"/>
          <w:sz w:val="31"/>
          <w:szCs w:val="31"/>
        </w:rPr>
        <w:t>其他条件要求：</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1、所有毕业生需具有中华人民共和国国籍，热爱教育事业，具有敬业奉献精神，思想品德好，身体健康，能胜任中学教育工作。</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2、所有证书必须在2018年9月1日前取得，其中博士学位须在2018年10月31日前取得。</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3、因受过刑事处罚和法律上有规定不得招聘录用的其他情形的人员，不得报名。</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黑体" w:hAnsi="宋体" w:eastAsia="黑体" w:cs="黑体"/>
          <w:sz w:val="31"/>
          <w:szCs w:val="31"/>
        </w:rPr>
        <w:t>三、报名方式和时间</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仿宋_GB2312" w:hAnsi="宋体" w:eastAsia="仿宋_GB2312" w:cs="仿宋_GB2312"/>
          <w:b/>
          <w:sz w:val="31"/>
          <w:szCs w:val="31"/>
        </w:rPr>
        <w:t>1、报名方式：</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应聘者需提供个人简历、身份证、就业推荐表及相关荣誉证书的复印件、报名表（附件1）各一式一份，邮寄到莆田六中办公室或将材料电子稿发送到学校邮箱，具体联系方式如下：</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联系人：陈老师    联系电话：0594-3880411</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联系地址：福建省莆田市涵江区三江街469号莆田六中办公室（邮编351111）</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电子邮箱：</w:t>
      </w:r>
      <w:r>
        <w:rPr>
          <w:rFonts w:hint="eastAsia" w:ascii="微软雅黑" w:hAnsi="微软雅黑" w:eastAsia="微软雅黑" w:cs="微软雅黑"/>
          <w:color w:val="353535"/>
          <w:sz w:val="19"/>
          <w:szCs w:val="19"/>
          <w:u w:val="none"/>
        </w:rPr>
        <w:fldChar w:fldCharType="begin"/>
      </w:r>
      <w:r>
        <w:rPr>
          <w:rFonts w:hint="eastAsia" w:ascii="微软雅黑" w:hAnsi="微软雅黑" w:eastAsia="微软雅黑" w:cs="微软雅黑"/>
          <w:color w:val="353535"/>
          <w:sz w:val="19"/>
          <w:szCs w:val="19"/>
          <w:u w:val="none"/>
        </w:rPr>
        <w:instrText xml:space="preserve"> HYPERLINK "mailto:PTLZBGS@163.com(邮件主题注明" \t "http://bkjyw.swu.edu.cn/s/bkjy/wlzp/20180314/_blank" </w:instrText>
      </w:r>
      <w:r>
        <w:rPr>
          <w:rFonts w:hint="eastAsia" w:ascii="微软雅黑" w:hAnsi="微软雅黑" w:eastAsia="微软雅黑" w:cs="微软雅黑"/>
          <w:color w:val="353535"/>
          <w:sz w:val="19"/>
          <w:szCs w:val="19"/>
          <w:u w:val="none"/>
        </w:rPr>
        <w:fldChar w:fldCharType="separate"/>
      </w:r>
      <w:r>
        <w:rPr>
          <w:rStyle w:val="9"/>
          <w:rFonts w:hint="eastAsia" w:ascii="宋体" w:hAnsi="宋体" w:eastAsia="宋体" w:cs="宋体"/>
          <w:color w:val="auto"/>
          <w:sz w:val="31"/>
          <w:szCs w:val="31"/>
          <w:u w:val="none"/>
        </w:rPr>
        <w:t>ptlzbgs@163.com(邮件主题注明“毕业学校+应聘学科+姓名+手机号码”)</w:t>
      </w:r>
      <w:r>
        <w:rPr>
          <w:rFonts w:hint="eastAsia" w:ascii="微软雅黑" w:hAnsi="微软雅黑" w:eastAsia="微软雅黑" w:cs="微软雅黑"/>
          <w:color w:val="353535"/>
          <w:sz w:val="19"/>
          <w:szCs w:val="19"/>
          <w:u w:val="none"/>
        </w:rPr>
        <w:fldChar w:fldCharType="end"/>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 xml:space="preserve">应聘人员提供的身份证明和应聘岗位所需的资格材料应真实有效，面试时应提供纸质复印件一份并随带原件进行验证，如发现弄虚作假，取消其应聘资格。 </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b/>
          <w:sz w:val="31"/>
          <w:szCs w:val="31"/>
        </w:rPr>
        <w:t>2、报名时间：</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本通告发布之日至现场招聘会当天。</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黑体" w:hAnsi="宋体" w:eastAsia="黑体" w:cs="黑体"/>
          <w:sz w:val="31"/>
          <w:szCs w:val="31"/>
        </w:rPr>
        <w:t>四、招聘程序和考核办法</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仿宋_GB2312" w:hAnsi="宋体" w:eastAsia="仿宋_GB2312" w:cs="仿宋_GB2312"/>
          <w:b/>
          <w:sz w:val="31"/>
          <w:szCs w:val="31"/>
        </w:rPr>
        <w:t>1、公示方案：</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招聘方案批复后在莆田第六中学网站、涵江教育信息网、莆田市教育网等有关网站上发布招聘公告，及在有关大学的网站发布招聘信息，后由学校组织招聘考核小组赴有关大学对具备应聘条件者进行考核。</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b/>
          <w:sz w:val="31"/>
          <w:szCs w:val="31"/>
        </w:rPr>
        <w:t>2、招聘路线和时间：</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2018年3月26日：陕西师范大学；</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2018年3月28日：西南大学；</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2018年3月30日：华中师范大学；</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2018年4月2日：福建师范大学。</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具体面试地点提前一周在相关网站上发布。</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b/>
          <w:sz w:val="31"/>
          <w:szCs w:val="31"/>
        </w:rPr>
        <w:t>3、考核办法：</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采取面试考核的方式进行。资格初审、复核、面试等工作由学校招聘考核小组组织，择优聘用。</w:t>
      </w:r>
    </w:p>
    <w:p>
      <w:pPr>
        <w:pStyle w:val="2"/>
        <w:keepNext w:val="0"/>
        <w:keepLines w:val="0"/>
        <w:widowControl/>
        <w:suppressLineNumbers w:val="0"/>
        <w:spacing w:before="0" w:beforeAutospacing="0" w:after="0" w:afterAutospacing="0" w:line="480" w:lineRule="atLeast"/>
        <w:ind w:left="0" w:right="0" w:firstLine="645"/>
        <w:jc w:val="both"/>
      </w:pPr>
      <w:r>
        <w:rPr>
          <w:rFonts w:ascii="Wingdings" w:hAnsi="Wingdings" w:eastAsia="微软雅黑" w:cs="Wingdings"/>
          <w:sz w:val="31"/>
          <w:szCs w:val="31"/>
        </w:rPr>
        <w:t></w:t>
      </w:r>
      <w:r>
        <w:rPr>
          <w:rFonts w:hint="eastAsia" w:ascii="仿宋_GB2312" w:hAnsi="宋体" w:eastAsia="仿宋_GB2312" w:cs="仿宋_GB2312"/>
          <w:sz w:val="31"/>
          <w:szCs w:val="31"/>
        </w:rPr>
        <w:t>面试对象：符合报名条件的报考者，全部列为面试对象。</w:t>
      </w:r>
    </w:p>
    <w:p>
      <w:pPr>
        <w:pStyle w:val="2"/>
        <w:keepNext w:val="0"/>
        <w:keepLines w:val="0"/>
        <w:widowControl/>
        <w:suppressLineNumbers w:val="0"/>
        <w:spacing w:before="0" w:beforeAutospacing="0" w:after="0" w:afterAutospacing="0" w:line="480" w:lineRule="atLeast"/>
        <w:ind w:left="0" w:right="0" w:firstLine="645"/>
        <w:jc w:val="both"/>
      </w:pPr>
      <w:r>
        <w:rPr>
          <w:rFonts w:hint="default" w:ascii="Wingdings" w:hAnsi="Wingdings" w:eastAsia="微软雅黑" w:cs="Wingdings"/>
          <w:sz w:val="31"/>
          <w:szCs w:val="31"/>
        </w:rPr>
        <w:t>‚</w:t>
      </w:r>
      <w:r>
        <w:rPr>
          <w:rFonts w:hint="eastAsia" w:ascii="仿宋_GB2312" w:hAnsi="宋体" w:eastAsia="仿宋_GB2312" w:cs="仿宋_GB2312"/>
          <w:sz w:val="31"/>
          <w:szCs w:val="31"/>
        </w:rPr>
        <w:t>面试考核以教学技能考核为主。教学技能主要通过15分钟的片断教学方式来考核，在指定的教材内随机抽签决定片断教学的内容，总分100分（</w:t>
      </w:r>
      <w:r>
        <w:rPr>
          <w:rFonts w:hint="eastAsia" w:ascii="宋体" w:hAnsi="宋体" w:eastAsia="宋体" w:cs="宋体"/>
          <w:sz w:val="31"/>
          <w:szCs w:val="31"/>
        </w:rPr>
        <w:t>样表见附件2）。</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面试考核成绩划定合格线，报考人数和岗位招考数超过1：1比例的岗位，考核总成绩必须达60分以上（含60分），方为合格；报考人数和岗位招考数小于或等于1:1比例进入面试的（含考核时因其他考生放弃造成1:1比例的），面试成绩必须达70分以上（含70分），方为合格。</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b/>
          <w:sz w:val="31"/>
          <w:szCs w:val="31"/>
        </w:rPr>
        <w:t>4、面试考核使用教材</w:t>
      </w:r>
      <w:r>
        <w:rPr>
          <w:rFonts w:hint="eastAsia" w:ascii="宋体" w:hAnsi="宋体" w:eastAsia="宋体" w:cs="宋体"/>
          <w:sz w:val="31"/>
          <w:szCs w:val="31"/>
        </w:rPr>
        <w:t>（普通高中课程标准实验教材）</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物理必修一（山东科学技术出版社，主编：廖伯琴，2011年7月第4版，2017年7月第20次印刷）；</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生物必修一（人民教育出版社，主编：朱正威，2007年2月第2版，2017年6月第12次印刷）。</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黑体" w:hAnsi="宋体" w:eastAsia="黑体" w:cs="黑体"/>
          <w:sz w:val="31"/>
          <w:szCs w:val="31"/>
        </w:rPr>
        <w:t>五、体检</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仿宋_GB2312" w:hAnsi="宋体" w:eastAsia="仿宋_GB2312" w:cs="仿宋_GB2312"/>
          <w:b/>
          <w:sz w:val="31"/>
          <w:szCs w:val="31"/>
        </w:rPr>
        <w:t>1、人员确定：</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根据岗位计划聘用人数，按1:1的比例，在考核成绩合格的人员中，从高分到低分，确定参加体检人选。体检由涵江区教育局负责组织。体检缺席者，取消聘用资格。</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b/>
          <w:sz w:val="31"/>
          <w:szCs w:val="31"/>
        </w:rPr>
        <w:t>2、体检地点：</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二级甲等及以上等级的综合性医院。</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b/>
          <w:sz w:val="31"/>
          <w:szCs w:val="31"/>
        </w:rPr>
        <w:t>3、体检标准：</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参照教师资格申请人员体检相关规定执行。</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黑体" w:hAnsi="宋体" w:eastAsia="黑体" w:cs="黑体"/>
          <w:sz w:val="31"/>
          <w:szCs w:val="31"/>
        </w:rPr>
        <w:t>六、考核</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仿宋_GB2312" w:hAnsi="宋体" w:eastAsia="仿宋_GB2312" w:cs="仿宋_GB2312"/>
          <w:sz w:val="31"/>
          <w:szCs w:val="31"/>
        </w:rPr>
        <w:t>由涵江区教育局按1:1比例对面试、体检均合格的报考者组织考核（</w:t>
      </w:r>
      <w:r>
        <w:rPr>
          <w:rFonts w:hint="eastAsia" w:ascii="宋体" w:hAnsi="宋体" w:eastAsia="宋体" w:cs="宋体"/>
          <w:sz w:val="31"/>
          <w:szCs w:val="31"/>
        </w:rPr>
        <w:t>样表见附件3）。</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黑体" w:hAnsi="宋体" w:eastAsia="黑体" w:cs="黑体"/>
          <w:sz w:val="31"/>
          <w:szCs w:val="31"/>
        </w:rPr>
        <w:t>七、聘用、递补</w:t>
      </w:r>
    </w:p>
    <w:p>
      <w:pPr>
        <w:pStyle w:val="2"/>
        <w:keepNext w:val="0"/>
        <w:keepLines w:val="0"/>
        <w:widowControl/>
        <w:suppressLineNumbers w:val="0"/>
        <w:spacing w:before="0" w:beforeAutospacing="0" w:after="0" w:afterAutospacing="0" w:line="480" w:lineRule="atLeast"/>
        <w:ind w:left="0" w:right="0" w:firstLine="630"/>
        <w:jc w:val="both"/>
      </w:pPr>
      <w:r>
        <w:rPr>
          <w:rFonts w:hint="eastAsia" w:ascii="仿宋_GB2312" w:hAnsi="宋体" w:eastAsia="仿宋_GB2312" w:cs="仿宋_GB2312"/>
          <w:spacing w:val="0"/>
          <w:sz w:val="31"/>
          <w:szCs w:val="31"/>
        </w:rPr>
        <w:t>拟聘用人员由</w:t>
      </w:r>
      <w:r>
        <w:rPr>
          <w:rFonts w:hint="eastAsia" w:ascii="宋体" w:hAnsi="宋体" w:eastAsia="宋体" w:cs="宋体"/>
          <w:sz w:val="31"/>
          <w:szCs w:val="31"/>
        </w:rPr>
        <w:t>涵江区教育局</w:t>
      </w:r>
      <w:r>
        <w:rPr>
          <w:rFonts w:hint="eastAsia" w:ascii="宋体" w:hAnsi="宋体" w:eastAsia="宋体" w:cs="宋体"/>
          <w:spacing w:val="0"/>
          <w:sz w:val="31"/>
          <w:szCs w:val="31"/>
        </w:rPr>
        <w:t>按规定的程序和标准从面试成绩、考核情况和体检结果均合格的人员中综合考虑，择优确定，并在网站上公示。公示内容包括拟聘用人员姓名、性别、毕业院校，同时公布监督电话，接受社会监督，公示期为5个工作日。聘用结果报市人社局备案。</w:t>
      </w:r>
    </w:p>
    <w:p>
      <w:pPr>
        <w:pStyle w:val="2"/>
        <w:keepNext w:val="0"/>
        <w:keepLines w:val="0"/>
        <w:widowControl/>
        <w:suppressLineNumbers w:val="0"/>
        <w:spacing w:before="0" w:beforeAutospacing="0" w:after="0" w:afterAutospacing="0" w:line="480" w:lineRule="atLeast"/>
        <w:ind w:left="0" w:right="0" w:firstLine="630"/>
        <w:jc w:val="both"/>
      </w:pPr>
      <w:r>
        <w:rPr>
          <w:rFonts w:hint="eastAsia" w:ascii="宋体" w:hAnsi="宋体" w:eastAsia="宋体" w:cs="宋体"/>
          <w:spacing w:val="0"/>
          <w:sz w:val="31"/>
          <w:szCs w:val="31"/>
        </w:rPr>
        <w:t>入聘签约时，入聘对象须持本人身份证参加签约。所有入聘对象均须随带毕业证书（含本科）、学位证书、教师资格证书原件及复印件各一份，无法提供者，取消其入聘资格。</w:t>
      </w:r>
      <w:r>
        <w:rPr>
          <w:rFonts w:hint="eastAsia" w:ascii="宋体" w:hAnsi="宋体" w:eastAsia="宋体" w:cs="宋体"/>
          <w:sz w:val="31"/>
          <w:szCs w:val="31"/>
        </w:rPr>
        <w:t>不按时参加签约的，视同放弃资格。</w:t>
      </w:r>
      <w:r>
        <w:rPr>
          <w:rFonts w:hint="eastAsia" w:ascii="宋体" w:hAnsi="宋体" w:eastAsia="宋体" w:cs="宋体"/>
          <w:spacing w:val="0"/>
          <w:sz w:val="31"/>
          <w:szCs w:val="31"/>
        </w:rPr>
        <w:t>入聘签约时间另行通知。</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进入体检、考核的人员因体检、考核缺席或不合格而造成招聘岗位空缺的，从报考该岗位进入面试成绩在合格线上的人员中由高到低确定递补人选。</w:t>
      </w:r>
    </w:p>
    <w:p>
      <w:pPr>
        <w:pStyle w:val="2"/>
        <w:keepNext w:val="0"/>
        <w:keepLines w:val="0"/>
        <w:widowControl/>
        <w:suppressLineNumbers w:val="0"/>
        <w:spacing w:before="0" w:beforeAutospacing="0" w:after="0" w:afterAutospacing="0" w:line="480" w:lineRule="atLeast"/>
        <w:ind w:left="0" w:right="0" w:firstLine="645"/>
        <w:jc w:val="left"/>
      </w:pPr>
      <w:r>
        <w:rPr>
          <w:rFonts w:hint="eastAsia" w:ascii="黑体" w:hAnsi="宋体" w:eastAsia="黑体" w:cs="黑体"/>
          <w:sz w:val="31"/>
          <w:szCs w:val="31"/>
        </w:rPr>
        <w:t>八、其他事项</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仿宋_GB2312" w:hAnsi="宋体" w:eastAsia="仿宋_GB2312" w:cs="仿宋_GB2312"/>
          <w:sz w:val="31"/>
          <w:szCs w:val="31"/>
        </w:rPr>
        <w:t>1、通过招聘程序所确定的拟聘用人选，必须在规定的时间期限内获得相应的毕业证书、学位证书等，否则取消聘用资格。</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2、新招聘教师实行最低3年服务年限制度。</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3、本次招聘由涵江区教育局、涵江区人社局全过程监督、指导。</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本方案未尽事宜由莆田第六中学负责解释。</w:t>
      </w:r>
    </w:p>
    <w:p>
      <w:pPr>
        <w:pStyle w:val="2"/>
        <w:keepNext w:val="0"/>
        <w:keepLines w:val="0"/>
        <w:widowControl/>
        <w:suppressLineNumbers w:val="0"/>
        <w:spacing w:before="0" w:beforeAutospacing="0" w:after="0" w:afterAutospacing="0" w:line="480" w:lineRule="atLeast"/>
        <w:ind w:left="0" w:right="0"/>
        <w:jc w:val="both"/>
      </w:pPr>
      <w:r>
        <w:rPr>
          <w:rFonts w:hint="eastAsia" w:ascii="宋体" w:hAnsi="宋体" w:eastAsia="宋体" w:cs="宋体"/>
          <w:sz w:val="31"/>
          <w:szCs w:val="31"/>
        </w:rPr>
        <w:t>附件：1、莆田第六中学2018年考核招聘高中新任教师报名表；</w:t>
      </w:r>
    </w:p>
    <w:p>
      <w:pPr>
        <w:pStyle w:val="2"/>
        <w:keepNext w:val="0"/>
        <w:keepLines w:val="0"/>
        <w:widowControl/>
        <w:suppressLineNumbers w:val="0"/>
        <w:spacing w:before="0" w:beforeAutospacing="0" w:after="0" w:afterAutospacing="0" w:line="480" w:lineRule="atLeast"/>
        <w:ind w:left="0" w:right="0" w:firstLine="960"/>
        <w:jc w:val="both"/>
      </w:pPr>
      <w:r>
        <w:rPr>
          <w:rFonts w:hint="eastAsia" w:ascii="宋体" w:hAnsi="宋体" w:eastAsia="宋体" w:cs="宋体"/>
          <w:sz w:val="31"/>
          <w:szCs w:val="31"/>
        </w:rPr>
        <w:t>2、莆田第六中学2018年考核招聘高中新任教师</w:t>
      </w:r>
    </w:p>
    <w:p>
      <w:pPr>
        <w:pStyle w:val="2"/>
        <w:keepNext w:val="0"/>
        <w:keepLines w:val="0"/>
        <w:widowControl/>
        <w:suppressLineNumbers w:val="0"/>
        <w:spacing w:before="0" w:beforeAutospacing="0" w:after="0" w:afterAutospacing="0" w:line="480" w:lineRule="atLeast"/>
        <w:ind w:left="0" w:right="0" w:firstLine="1605"/>
        <w:jc w:val="both"/>
      </w:pPr>
      <w:r>
        <w:rPr>
          <w:rFonts w:hint="eastAsia" w:ascii="宋体" w:hAnsi="宋体" w:eastAsia="宋体" w:cs="宋体"/>
          <w:sz w:val="31"/>
          <w:szCs w:val="31"/>
        </w:rPr>
        <w:t>面试考核评分表；</w:t>
      </w:r>
    </w:p>
    <w:p>
      <w:pPr>
        <w:pStyle w:val="2"/>
        <w:keepNext w:val="0"/>
        <w:keepLines w:val="0"/>
        <w:widowControl/>
        <w:suppressLineNumbers w:val="0"/>
        <w:spacing w:before="0" w:beforeAutospacing="0" w:after="0" w:afterAutospacing="0" w:line="480" w:lineRule="atLeast"/>
        <w:ind w:left="0" w:right="0" w:firstLine="960"/>
        <w:jc w:val="left"/>
      </w:pPr>
      <w:r>
        <w:rPr>
          <w:rFonts w:hint="eastAsia" w:ascii="宋体" w:hAnsi="宋体" w:eastAsia="宋体" w:cs="宋体"/>
          <w:sz w:val="31"/>
          <w:szCs w:val="31"/>
        </w:rPr>
        <w:t>3、莆田第六中学2018年考核招聘高中新任教师</w:t>
      </w:r>
    </w:p>
    <w:p>
      <w:pPr>
        <w:pStyle w:val="2"/>
        <w:keepNext w:val="0"/>
        <w:keepLines w:val="0"/>
        <w:widowControl/>
        <w:suppressLineNumbers w:val="0"/>
        <w:spacing w:before="0" w:beforeAutospacing="0" w:after="0" w:afterAutospacing="0" w:line="480" w:lineRule="atLeast"/>
        <w:ind w:left="0" w:right="0" w:firstLine="1605"/>
        <w:jc w:val="left"/>
      </w:pPr>
      <w:r>
        <w:rPr>
          <w:rFonts w:hint="eastAsia" w:ascii="宋体" w:hAnsi="宋体" w:eastAsia="宋体" w:cs="宋体"/>
          <w:sz w:val="31"/>
          <w:szCs w:val="31"/>
        </w:rPr>
        <w:t>聘用审查表</w:t>
      </w:r>
    </w:p>
    <w:p>
      <w:pPr>
        <w:pStyle w:val="2"/>
        <w:keepNext w:val="0"/>
        <w:keepLines w:val="0"/>
        <w:widowControl/>
        <w:suppressLineNumbers w:val="0"/>
        <w:spacing w:before="0" w:beforeAutospacing="0" w:after="0" w:afterAutospacing="0" w:line="480" w:lineRule="atLeast"/>
        <w:ind w:left="0" w:right="0" w:firstLine="6105"/>
        <w:jc w:val="right"/>
      </w:pPr>
      <w:r>
        <w:rPr>
          <w:rFonts w:hint="eastAsia" w:ascii="宋体" w:hAnsi="宋体" w:eastAsia="宋体" w:cs="宋体"/>
          <w:sz w:val="31"/>
          <w:szCs w:val="31"/>
        </w:rPr>
        <w:t>莆田第六中学2017年12月28日</w:t>
      </w:r>
    </w:p>
    <w:bookmarkEnd w:id="1"/>
    <w:p>
      <w:pPr>
        <w:pStyle w:val="2"/>
        <w:keepNext w:val="0"/>
        <w:keepLines w:val="0"/>
        <w:widowControl/>
        <w:suppressLineNumbers w:val="0"/>
        <w:spacing w:before="0" w:beforeAutospacing="0" w:after="0" w:afterAutospacing="0"/>
        <w:ind w:left="0" w:right="0"/>
        <w:jc w:val="both"/>
      </w:pPr>
      <w:r>
        <w:rPr>
          <w:rFonts w:hint="eastAsia" w:ascii="宋体" w:hAnsi="宋体" w:eastAsia="宋体" w:cs="宋体"/>
          <w:sz w:val="31"/>
          <w:szCs w:val="31"/>
        </w:rPr>
        <w:t> </w:t>
      </w:r>
    </w:p>
    <w:p>
      <w:pPr>
        <w:pStyle w:val="2"/>
        <w:keepNext w:val="0"/>
        <w:keepLines w:val="0"/>
        <w:widowControl/>
        <w:suppressLineNumbers w:val="0"/>
        <w:spacing w:before="0" w:beforeAutospacing="0" w:after="0" w:afterAutospacing="0"/>
        <w:ind w:left="0" w:right="0"/>
        <w:jc w:val="both"/>
      </w:pPr>
      <w:r>
        <w:rPr>
          <w:rFonts w:hint="eastAsia" w:ascii="宋体" w:hAnsi="宋体" w:eastAsia="宋体" w:cs="宋体"/>
          <w:sz w:val="31"/>
          <w:szCs w:val="31"/>
        </w:rPr>
        <w:t> </w:t>
      </w:r>
    </w:p>
    <w:p>
      <w:pPr>
        <w:pStyle w:val="2"/>
        <w:keepNext w:val="0"/>
        <w:keepLines w:val="0"/>
        <w:widowControl/>
        <w:suppressLineNumbers w:val="0"/>
        <w:spacing w:before="0" w:beforeAutospacing="0" w:after="0" w:afterAutospacing="0"/>
        <w:ind w:left="0" w:right="0"/>
        <w:jc w:val="both"/>
      </w:pPr>
      <w:r>
        <w:rPr>
          <w:rFonts w:hint="eastAsia" w:ascii="宋体" w:hAnsi="宋体" w:eastAsia="宋体" w:cs="宋体"/>
          <w:sz w:val="31"/>
          <w:szCs w:val="31"/>
        </w:rPr>
        <w:t> </w:t>
      </w:r>
    </w:p>
    <w:p>
      <w:pPr>
        <w:pStyle w:val="2"/>
        <w:keepNext w:val="0"/>
        <w:keepLines w:val="0"/>
        <w:widowControl/>
        <w:suppressLineNumbers w:val="0"/>
        <w:spacing w:before="0" w:beforeAutospacing="0" w:after="0" w:afterAutospacing="0"/>
        <w:ind w:left="0" w:right="0"/>
        <w:jc w:val="both"/>
      </w:pPr>
      <w:r>
        <w:rPr>
          <w:rFonts w:hint="eastAsia" w:ascii="宋体" w:hAnsi="宋体" w:eastAsia="宋体" w:cs="宋体"/>
          <w:sz w:val="31"/>
          <w:szCs w:val="31"/>
        </w:rPr>
        <w:t>附件1:</w:t>
      </w:r>
    </w:p>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b/>
          <w:sz w:val="36"/>
          <w:szCs w:val="36"/>
        </w:rPr>
        <w:t>莆田第六中学2018年考核招聘高中新任教师报名表</w:t>
      </w:r>
    </w:p>
    <w:p>
      <w:pPr>
        <w:pStyle w:val="2"/>
        <w:keepNext w:val="0"/>
        <w:keepLines w:val="0"/>
        <w:widowControl/>
        <w:suppressLineNumbers w:val="0"/>
        <w:spacing w:before="0" w:beforeAutospacing="0" w:after="0" w:afterAutospacing="0" w:line="480" w:lineRule="atLeast"/>
        <w:ind w:left="0" w:right="0"/>
        <w:jc w:val="left"/>
      </w:pPr>
      <w:r>
        <w:rPr>
          <w:rFonts w:hint="eastAsia" w:ascii="宋体" w:hAnsi="宋体" w:eastAsia="宋体" w:cs="宋体"/>
          <w:sz w:val="24"/>
          <w:szCs w:val="24"/>
        </w:rPr>
        <w:t>报考岗位：报名编号：</w:t>
      </w:r>
    </w:p>
    <w:tbl>
      <w:tblPr>
        <w:tblW w:w="91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223"/>
        <w:gridCol w:w="19"/>
        <w:gridCol w:w="1029"/>
        <w:gridCol w:w="268"/>
        <w:gridCol w:w="746"/>
        <w:gridCol w:w="1089"/>
        <w:gridCol w:w="59"/>
        <w:gridCol w:w="985"/>
        <w:gridCol w:w="731"/>
        <w:gridCol w:w="462"/>
        <w:gridCol w:w="761"/>
        <w:gridCol w:w="59"/>
        <w:gridCol w:w="358"/>
        <w:gridCol w:w="582"/>
        <w:gridCol w:w="7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30" w:hRule="atLeast"/>
        </w:trPr>
        <w:tc>
          <w:tcPr>
            <w:tcW w:w="1223" w:type="dxa"/>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姓名</w:t>
            </w:r>
          </w:p>
        </w:tc>
        <w:tc>
          <w:tcPr>
            <w:tcW w:w="1316" w:type="dxa"/>
            <w:gridSpan w:val="3"/>
            <w:tcBorders>
              <w:top w:val="single" w:color="auto" w:sz="6" w:space="0"/>
              <w:left w:val="single" w:color="auto" w:sz="6" w:space="0"/>
              <w:bottom w:val="single" w:color="auto" w:sz="6" w:space="0"/>
              <w:right w:val="single" w:color="auto" w:sz="6" w:space="0"/>
            </w:tcBorders>
            <w:shd w:val="clear"/>
            <w:vAlign w:val="center"/>
          </w:tcPr>
          <w:p>
            <w:pPr>
              <w:rPr>
                <w:rFonts w:hint="eastAsia" w:ascii="微软雅黑" w:hAnsi="微软雅黑" w:eastAsia="微软雅黑" w:cs="微软雅黑"/>
                <w:sz w:val="19"/>
                <w:szCs w:val="19"/>
              </w:rPr>
            </w:pPr>
          </w:p>
        </w:tc>
        <w:tc>
          <w:tcPr>
            <w:tcW w:w="74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性别</w:t>
            </w:r>
          </w:p>
        </w:tc>
        <w:tc>
          <w:tcPr>
            <w:tcW w:w="1148"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8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出生</w:t>
            </w:r>
          </w:p>
          <w:p>
            <w:pPr>
              <w:pStyle w:val="2"/>
              <w:keepNext w:val="0"/>
              <w:keepLines w:val="0"/>
              <w:widowControl/>
              <w:suppressLineNumbers w:val="0"/>
              <w:spacing w:line="285" w:lineRule="atLeast"/>
              <w:jc w:val="center"/>
            </w:pPr>
            <w:r>
              <w:rPr>
                <w:rFonts w:hint="eastAsia" w:ascii="宋体" w:hAnsi="宋体" w:eastAsia="宋体" w:cs="宋体"/>
                <w:sz w:val="24"/>
                <w:szCs w:val="24"/>
              </w:rPr>
              <w:t>年月</w:t>
            </w:r>
          </w:p>
        </w:tc>
        <w:tc>
          <w:tcPr>
            <w:tcW w:w="1954"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785" w:type="dxa"/>
            <w:gridSpan w:val="4"/>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一</w:t>
            </w:r>
          </w:p>
          <w:p>
            <w:pPr>
              <w:pStyle w:val="2"/>
              <w:keepNext w:val="0"/>
              <w:keepLines w:val="0"/>
              <w:widowControl/>
              <w:suppressLineNumbers w:val="0"/>
              <w:spacing w:line="285" w:lineRule="atLeast"/>
              <w:jc w:val="center"/>
            </w:pPr>
            <w:r>
              <w:rPr>
                <w:rFonts w:hint="eastAsia" w:ascii="宋体" w:hAnsi="宋体" w:eastAsia="宋体" w:cs="宋体"/>
                <w:sz w:val="24"/>
                <w:szCs w:val="24"/>
              </w:rPr>
              <w:t>寸</w:t>
            </w:r>
          </w:p>
          <w:p>
            <w:pPr>
              <w:pStyle w:val="2"/>
              <w:keepNext w:val="0"/>
              <w:keepLines w:val="0"/>
              <w:widowControl/>
              <w:suppressLineNumbers w:val="0"/>
              <w:spacing w:line="285" w:lineRule="atLeast"/>
              <w:jc w:val="center"/>
            </w:pPr>
            <w:r>
              <w:rPr>
                <w:rFonts w:hint="eastAsia" w:ascii="宋体" w:hAnsi="宋体" w:eastAsia="宋体" w:cs="宋体"/>
                <w:sz w:val="24"/>
                <w:szCs w:val="24"/>
              </w:rPr>
              <w:t>相</w:t>
            </w:r>
          </w:p>
          <w:p>
            <w:pPr>
              <w:pStyle w:val="2"/>
              <w:keepNext w:val="0"/>
              <w:keepLines w:val="0"/>
              <w:widowControl/>
              <w:suppressLineNumbers w:val="0"/>
              <w:spacing w:line="285" w:lineRule="atLeast"/>
              <w:jc w:val="center"/>
            </w:pPr>
            <w:r>
              <w:rPr>
                <w:rFonts w:hint="eastAsia" w:ascii="宋体" w:hAnsi="宋体" w:eastAsia="宋体" w:cs="宋体"/>
                <w:sz w:val="24"/>
                <w:szCs w:val="24"/>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1223" w:type="dxa"/>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民族</w:t>
            </w:r>
          </w:p>
        </w:tc>
        <w:tc>
          <w:tcPr>
            <w:tcW w:w="1316" w:type="dxa"/>
            <w:gridSpan w:val="3"/>
            <w:tcBorders>
              <w:top w:val="single" w:color="auto" w:sz="6" w:space="0"/>
              <w:left w:val="single" w:color="auto" w:sz="6" w:space="0"/>
              <w:bottom w:val="single" w:color="auto" w:sz="6" w:space="0"/>
              <w:right w:val="single" w:color="auto" w:sz="6" w:space="0"/>
            </w:tcBorders>
            <w:shd w:val="clear"/>
            <w:vAlign w:val="center"/>
          </w:tcPr>
          <w:p>
            <w:pPr>
              <w:rPr>
                <w:rFonts w:hint="eastAsia" w:ascii="微软雅黑" w:hAnsi="微软雅黑" w:eastAsia="微软雅黑" w:cs="微软雅黑"/>
                <w:sz w:val="19"/>
                <w:szCs w:val="19"/>
              </w:rPr>
            </w:pPr>
          </w:p>
        </w:tc>
        <w:tc>
          <w:tcPr>
            <w:tcW w:w="74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政治面貌</w:t>
            </w:r>
          </w:p>
        </w:tc>
        <w:tc>
          <w:tcPr>
            <w:tcW w:w="1148"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8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籍贯</w:t>
            </w:r>
          </w:p>
        </w:tc>
        <w:tc>
          <w:tcPr>
            <w:tcW w:w="1954"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785" w:type="dxa"/>
            <w:gridSpan w:val="4"/>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20" w:hRule="atLeast"/>
        </w:trPr>
        <w:tc>
          <w:tcPr>
            <w:tcW w:w="122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入学前户籍所在地</w:t>
            </w:r>
          </w:p>
        </w:tc>
        <w:tc>
          <w:tcPr>
            <w:tcW w:w="3210" w:type="dxa"/>
            <w:gridSpan w:val="6"/>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right"/>
            </w:pPr>
            <w:r>
              <w:rPr>
                <w:rFonts w:hint="eastAsia" w:ascii="宋体" w:hAnsi="宋体" w:eastAsia="宋体" w:cs="宋体"/>
                <w:sz w:val="19"/>
                <w:szCs w:val="19"/>
              </w:rPr>
              <w:t>省市县(市、</w:t>
            </w:r>
            <w:r>
              <w:rPr>
                <w:rFonts w:hint="eastAsia" w:ascii="宋体" w:hAnsi="宋体" w:eastAsia="宋体" w:cs="宋体"/>
                <w:spacing w:val="0"/>
                <w:sz w:val="19"/>
                <w:szCs w:val="19"/>
              </w:rPr>
              <w:t>区）</w:t>
            </w:r>
          </w:p>
        </w:tc>
        <w:tc>
          <w:tcPr>
            <w:tcW w:w="98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身份证</w:t>
            </w:r>
          </w:p>
          <w:p>
            <w:pPr>
              <w:pStyle w:val="2"/>
              <w:keepNext w:val="0"/>
              <w:keepLines w:val="0"/>
              <w:widowControl/>
              <w:suppressLineNumbers w:val="0"/>
              <w:spacing w:line="285" w:lineRule="atLeast"/>
              <w:jc w:val="center"/>
            </w:pPr>
            <w:r>
              <w:rPr>
                <w:rFonts w:hint="eastAsia" w:ascii="宋体" w:hAnsi="宋体" w:eastAsia="宋体" w:cs="宋体"/>
                <w:sz w:val="24"/>
                <w:szCs w:val="24"/>
              </w:rPr>
              <w:t>号码</w:t>
            </w:r>
          </w:p>
        </w:tc>
        <w:tc>
          <w:tcPr>
            <w:tcW w:w="1954"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785" w:type="dxa"/>
            <w:gridSpan w:val="4"/>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122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通讯地址及邮编</w:t>
            </w:r>
          </w:p>
        </w:tc>
        <w:tc>
          <w:tcPr>
            <w:tcW w:w="4195" w:type="dxa"/>
            <w:gridSpan w:val="7"/>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19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联系</w:t>
            </w:r>
          </w:p>
          <w:p>
            <w:pPr>
              <w:pStyle w:val="2"/>
              <w:keepNext w:val="0"/>
              <w:keepLines w:val="0"/>
              <w:widowControl/>
              <w:suppressLineNumbers w:val="0"/>
              <w:spacing w:line="285" w:lineRule="atLeast"/>
              <w:jc w:val="center"/>
            </w:pPr>
            <w:r>
              <w:rPr>
                <w:rFonts w:hint="eastAsia" w:ascii="宋体" w:hAnsi="宋体" w:eastAsia="宋体" w:cs="宋体"/>
                <w:sz w:val="24"/>
                <w:szCs w:val="24"/>
              </w:rPr>
              <w:t>电话</w:t>
            </w:r>
          </w:p>
        </w:tc>
        <w:tc>
          <w:tcPr>
            <w:tcW w:w="2546" w:type="dxa"/>
            <w:gridSpan w:val="5"/>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trPr>
        <w:tc>
          <w:tcPr>
            <w:tcW w:w="1223" w:type="dxa"/>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教师资格</w:t>
            </w:r>
          </w:p>
          <w:p>
            <w:pPr>
              <w:pStyle w:val="2"/>
              <w:keepNext w:val="0"/>
              <w:keepLines w:val="0"/>
              <w:widowControl/>
              <w:suppressLineNumbers w:val="0"/>
              <w:spacing w:line="285" w:lineRule="atLeast"/>
              <w:jc w:val="center"/>
            </w:pPr>
            <w:r>
              <w:rPr>
                <w:rFonts w:hint="eastAsia" w:ascii="宋体" w:hAnsi="宋体" w:eastAsia="宋体" w:cs="宋体"/>
                <w:sz w:val="24"/>
                <w:szCs w:val="24"/>
              </w:rPr>
              <w:t>种类</w:t>
            </w:r>
          </w:p>
        </w:tc>
        <w:tc>
          <w:tcPr>
            <w:tcW w:w="1048" w:type="dxa"/>
            <w:gridSpan w:val="2"/>
            <w:tcBorders>
              <w:top w:val="single" w:color="auto" w:sz="6" w:space="0"/>
              <w:left w:val="single" w:color="auto" w:sz="6" w:space="0"/>
              <w:bottom w:val="single" w:color="auto" w:sz="6" w:space="0"/>
              <w:right w:val="single" w:color="auto" w:sz="6" w:space="0"/>
            </w:tcBorders>
            <w:shd w:val="clear"/>
            <w:vAlign w:val="center"/>
          </w:tcPr>
          <w:p>
            <w:pPr>
              <w:rPr>
                <w:rFonts w:hint="eastAsia" w:ascii="微软雅黑" w:hAnsi="微软雅黑" w:eastAsia="微软雅黑" w:cs="微软雅黑"/>
                <w:sz w:val="19"/>
                <w:szCs w:val="19"/>
              </w:rPr>
            </w:pPr>
          </w:p>
        </w:tc>
        <w:tc>
          <w:tcPr>
            <w:tcW w:w="1014" w:type="dxa"/>
            <w:gridSpan w:val="2"/>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教师资格</w:t>
            </w:r>
          </w:p>
          <w:p>
            <w:pPr>
              <w:pStyle w:val="2"/>
              <w:keepNext w:val="0"/>
              <w:keepLines w:val="0"/>
              <w:widowControl/>
              <w:suppressLineNumbers w:val="0"/>
              <w:spacing w:line="285" w:lineRule="atLeast"/>
              <w:jc w:val="center"/>
            </w:pPr>
            <w:r>
              <w:rPr>
                <w:rFonts w:hint="eastAsia" w:ascii="宋体" w:hAnsi="宋体" w:eastAsia="宋体" w:cs="宋体"/>
                <w:sz w:val="24"/>
                <w:szCs w:val="24"/>
              </w:rPr>
              <w:t>任教学科</w:t>
            </w:r>
          </w:p>
        </w:tc>
        <w:tc>
          <w:tcPr>
            <w:tcW w:w="1089" w:type="dxa"/>
            <w:tcBorders>
              <w:top w:val="single" w:color="auto" w:sz="6" w:space="0"/>
              <w:left w:val="single" w:color="auto" w:sz="6" w:space="0"/>
              <w:bottom w:val="single" w:color="auto" w:sz="6" w:space="0"/>
              <w:right w:val="single" w:color="auto" w:sz="6" w:space="0"/>
            </w:tcBorders>
            <w:shd w:val="clear"/>
            <w:vAlign w:val="center"/>
          </w:tcPr>
          <w:p>
            <w:pPr>
              <w:rPr>
                <w:rFonts w:hint="eastAsia" w:ascii="微软雅黑" w:hAnsi="微软雅黑" w:eastAsia="微软雅黑" w:cs="微软雅黑"/>
                <w:sz w:val="19"/>
                <w:szCs w:val="19"/>
              </w:rPr>
            </w:pPr>
          </w:p>
        </w:tc>
        <w:tc>
          <w:tcPr>
            <w:tcW w:w="1044"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普通话</w:t>
            </w:r>
          </w:p>
          <w:p>
            <w:pPr>
              <w:pStyle w:val="2"/>
              <w:keepNext w:val="0"/>
              <w:keepLines w:val="0"/>
              <w:widowControl/>
              <w:suppressLineNumbers w:val="0"/>
              <w:spacing w:line="285" w:lineRule="atLeast"/>
              <w:jc w:val="center"/>
            </w:pPr>
            <w:r>
              <w:rPr>
                <w:rFonts w:hint="eastAsia" w:ascii="宋体" w:hAnsi="宋体" w:eastAsia="宋体" w:cs="宋体"/>
                <w:sz w:val="24"/>
                <w:szCs w:val="24"/>
              </w:rPr>
              <w:t>等级</w:t>
            </w:r>
          </w:p>
        </w:tc>
        <w:tc>
          <w:tcPr>
            <w:tcW w:w="1193"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178"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英语等级</w:t>
            </w:r>
          </w:p>
        </w:tc>
        <w:tc>
          <w:tcPr>
            <w:tcW w:w="1368" w:type="dxa"/>
            <w:gridSpan w:val="2"/>
            <w:tcBorders>
              <w:top w:val="single" w:color="auto" w:sz="6" w:space="0"/>
              <w:left w:val="single" w:color="auto" w:sz="6" w:space="0"/>
              <w:bottom w:val="single" w:color="auto" w:sz="6" w:space="0"/>
              <w:right w:val="single" w:color="auto" w:sz="6" w:space="0"/>
            </w:tcBorders>
            <w:shd w:val="cle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40" w:hRule="atLeast"/>
        </w:trPr>
        <w:tc>
          <w:tcPr>
            <w:tcW w:w="1223" w:type="dxa"/>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285" w:lineRule="atLeast"/>
              <w:jc w:val="center"/>
            </w:pPr>
            <w:r>
              <w:rPr>
                <w:rFonts w:hint="eastAsia" w:ascii="宋体" w:hAnsi="宋体" w:eastAsia="宋体" w:cs="宋体"/>
                <w:sz w:val="19"/>
                <w:szCs w:val="19"/>
              </w:rPr>
              <w:t>本科毕业院校及专业</w:t>
            </w:r>
          </w:p>
        </w:tc>
        <w:tc>
          <w:tcPr>
            <w:tcW w:w="4195" w:type="dxa"/>
            <w:gridSpan w:val="7"/>
            <w:tcBorders>
              <w:top w:val="single" w:color="auto" w:sz="6" w:space="0"/>
              <w:left w:val="single" w:color="auto" w:sz="6" w:space="0"/>
              <w:bottom w:val="single" w:color="auto" w:sz="6" w:space="0"/>
              <w:right w:val="single" w:color="auto" w:sz="6" w:space="0"/>
            </w:tcBorders>
            <w:shd w:val="clear"/>
            <w:vAlign w:val="center"/>
          </w:tcPr>
          <w:p>
            <w:pPr>
              <w:rPr>
                <w:rFonts w:hint="eastAsia" w:ascii="微软雅黑" w:hAnsi="微软雅黑" w:eastAsia="微软雅黑" w:cs="微软雅黑"/>
                <w:sz w:val="19"/>
                <w:szCs w:val="19"/>
              </w:rPr>
            </w:pPr>
          </w:p>
        </w:tc>
        <w:tc>
          <w:tcPr>
            <w:tcW w:w="7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15"/>
                <w:sz w:val="24"/>
                <w:szCs w:val="24"/>
              </w:rPr>
              <w:t>毕业</w:t>
            </w:r>
          </w:p>
          <w:p>
            <w:pPr>
              <w:pStyle w:val="2"/>
              <w:keepNext w:val="0"/>
              <w:keepLines w:val="0"/>
              <w:widowControl/>
              <w:suppressLineNumbers w:val="0"/>
              <w:spacing w:line="285" w:lineRule="atLeast"/>
              <w:jc w:val="center"/>
            </w:pPr>
            <w:r>
              <w:rPr>
                <w:rFonts w:hint="eastAsia" w:ascii="宋体" w:hAnsi="宋体" w:eastAsia="宋体" w:cs="宋体"/>
                <w:spacing w:val="-15"/>
                <w:sz w:val="24"/>
                <w:szCs w:val="24"/>
              </w:rPr>
              <w:t>时间</w:t>
            </w:r>
          </w:p>
        </w:tc>
        <w:tc>
          <w:tcPr>
            <w:tcW w:w="1282"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40"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15"/>
                <w:sz w:val="24"/>
                <w:szCs w:val="24"/>
              </w:rPr>
              <w:t>是否全日制</w:t>
            </w:r>
          </w:p>
        </w:tc>
        <w:tc>
          <w:tcPr>
            <w:tcW w:w="78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trPr>
        <w:tc>
          <w:tcPr>
            <w:tcW w:w="1223" w:type="dxa"/>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spacing w:line="195" w:lineRule="atLeast"/>
              <w:jc w:val="center"/>
            </w:pPr>
            <w:r>
              <w:rPr>
                <w:rFonts w:hint="eastAsia" w:ascii="宋体" w:hAnsi="宋体" w:eastAsia="宋体" w:cs="宋体"/>
                <w:sz w:val="18"/>
                <w:szCs w:val="18"/>
              </w:rPr>
              <w:t>硕士研究生及以上毕业院校及专业</w:t>
            </w:r>
          </w:p>
        </w:tc>
        <w:tc>
          <w:tcPr>
            <w:tcW w:w="4195" w:type="dxa"/>
            <w:gridSpan w:val="7"/>
            <w:tcBorders>
              <w:top w:val="single" w:color="auto" w:sz="6" w:space="0"/>
              <w:left w:val="single" w:color="auto" w:sz="6" w:space="0"/>
              <w:bottom w:val="single" w:color="auto" w:sz="6" w:space="0"/>
              <w:right w:val="single" w:color="auto" w:sz="6" w:space="0"/>
            </w:tcBorders>
            <w:shd w:val="clear"/>
            <w:vAlign w:val="center"/>
          </w:tcPr>
          <w:p>
            <w:pPr>
              <w:rPr>
                <w:rFonts w:hint="eastAsia" w:ascii="微软雅黑" w:hAnsi="微软雅黑" w:eastAsia="微软雅黑" w:cs="微软雅黑"/>
                <w:sz w:val="19"/>
                <w:szCs w:val="19"/>
              </w:rPr>
            </w:pPr>
          </w:p>
        </w:tc>
        <w:tc>
          <w:tcPr>
            <w:tcW w:w="73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15"/>
                <w:sz w:val="24"/>
                <w:szCs w:val="24"/>
              </w:rPr>
              <w:t>毕业</w:t>
            </w:r>
          </w:p>
          <w:p>
            <w:pPr>
              <w:pStyle w:val="2"/>
              <w:keepNext w:val="0"/>
              <w:keepLines w:val="0"/>
              <w:widowControl/>
              <w:suppressLineNumbers w:val="0"/>
              <w:spacing w:line="285" w:lineRule="atLeast"/>
              <w:jc w:val="center"/>
            </w:pPr>
            <w:r>
              <w:rPr>
                <w:rFonts w:hint="eastAsia" w:ascii="宋体" w:hAnsi="宋体" w:eastAsia="宋体" w:cs="宋体"/>
                <w:spacing w:val="-15"/>
                <w:sz w:val="24"/>
                <w:szCs w:val="24"/>
              </w:rPr>
              <w:t>时间</w:t>
            </w:r>
          </w:p>
        </w:tc>
        <w:tc>
          <w:tcPr>
            <w:tcW w:w="1282" w:type="dxa"/>
            <w:gridSpan w:val="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ind w:left="0" w:firstLine="0"/>
              <w:jc w:val="center"/>
            </w:pPr>
            <w:r>
              <w:rPr>
                <w:rFonts w:hint="eastAsia" w:ascii="宋体" w:hAnsi="宋体" w:eastAsia="宋体" w:cs="宋体"/>
                <w:sz w:val="24"/>
                <w:szCs w:val="24"/>
              </w:rPr>
              <w:t> </w:t>
            </w:r>
            <w:bookmarkStart w:id="0" w:name="_GoBack"/>
            <w:bookmarkEnd w:id="0"/>
          </w:p>
        </w:tc>
        <w:tc>
          <w:tcPr>
            <w:tcW w:w="940"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15"/>
                <w:sz w:val="24"/>
                <w:szCs w:val="24"/>
              </w:rPr>
              <w:t>是否全日制</w:t>
            </w:r>
          </w:p>
        </w:tc>
        <w:tc>
          <w:tcPr>
            <w:tcW w:w="78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55" w:hRule="atLeast"/>
        </w:trPr>
        <w:tc>
          <w:tcPr>
            <w:tcW w:w="122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pacing w:val="-15"/>
                <w:sz w:val="24"/>
                <w:szCs w:val="24"/>
              </w:rPr>
              <w:t>个人主要</w:t>
            </w:r>
          </w:p>
          <w:p>
            <w:pPr>
              <w:pStyle w:val="2"/>
              <w:keepNext w:val="0"/>
              <w:keepLines w:val="0"/>
              <w:widowControl/>
              <w:suppressLineNumbers w:val="0"/>
              <w:spacing w:line="285" w:lineRule="atLeast"/>
              <w:jc w:val="center"/>
            </w:pPr>
            <w:r>
              <w:rPr>
                <w:rFonts w:hint="eastAsia" w:ascii="宋体" w:hAnsi="宋体" w:eastAsia="宋体" w:cs="宋体"/>
                <w:spacing w:val="-15"/>
                <w:sz w:val="24"/>
                <w:szCs w:val="24"/>
              </w:rPr>
              <w:t>简历（何年何月至何年何月在何学校学习，任何职务）</w:t>
            </w:r>
          </w:p>
        </w:tc>
        <w:tc>
          <w:tcPr>
            <w:tcW w:w="7934" w:type="dxa"/>
            <w:gridSpan w:val="14"/>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pStyle w:val="2"/>
              <w:keepNext w:val="0"/>
              <w:keepLines w:val="0"/>
              <w:widowControl/>
              <w:suppressLineNumbers w:val="0"/>
              <w:spacing w:line="285" w:lineRule="atLeast"/>
              <w:jc w:val="both"/>
            </w:pPr>
            <w:r>
              <w:rPr>
                <w:rFonts w:hint="eastAsia" w:ascii="宋体" w:hAnsi="宋体" w:eastAsia="宋体" w:cs="宋体"/>
                <w:sz w:val="24"/>
                <w:szCs w:val="24"/>
              </w:rPr>
              <w:t> </w:t>
            </w:r>
            <w:r>
              <w:rPr>
                <w:rFonts w:hint="eastAsia" w:ascii="宋体" w:hAnsi="宋体" w:eastAsia="宋体" w:cs="宋体"/>
                <w:i/>
                <w:sz w:val="24"/>
                <w:szCs w:val="24"/>
              </w:rPr>
              <w:t>从高中填起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55" w:hRule="atLeast"/>
        </w:trPr>
        <w:tc>
          <w:tcPr>
            <w:tcW w:w="122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在学期间</w:t>
            </w:r>
          </w:p>
          <w:p>
            <w:pPr>
              <w:pStyle w:val="2"/>
              <w:keepNext w:val="0"/>
              <w:keepLines w:val="0"/>
              <w:widowControl/>
              <w:suppressLineNumbers w:val="0"/>
              <w:spacing w:line="285" w:lineRule="atLeast"/>
              <w:jc w:val="center"/>
            </w:pPr>
            <w:r>
              <w:rPr>
                <w:rFonts w:hint="eastAsia" w:ascii="宋体" w:hAnsi="宋体" w:eastAsia="宋体" w:cs="宋体"/>
                <w:sz w:val="24"/>
                <w:szCs w:val="24"/>
              </w:rPr>
              <w:t>奖惩情况（含获得奖学金情况）</w:t>
            </w:r>
          </w:p>
        </w:tc>
        <w:tc>
          <w:tcPr>
            <w:tcW w:w="7934" w:type="dxa"/>
            <w:gridSpan w:val="1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545" w:hRule="atLeast"/>
        </w:trPr>
        <w:tc>
          <w:tcPr>
            <w:tcW w:w="9157" w:type="dxa"/>
            <w:gridSpan w:val="15"/>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left"/>
            </w:pPr>
            <w:r>
              <w:rPr>
                <w:rFonts w:hint="eastAsia" w:ascii="宋体" w:hAnsi="宋体" w:eastAsia="宋体" w:cs="宋体"/>
                <w:sz w:val="24"/>
                <w:szCs w:val="24"/>
              </w:rPr>
              <w:t>应聘者个人承诺：</w:t>
            </w:r>
          </w:p>
          <w:p>
            <w:pPr>
              <w:pStyle w:val="2"/>
              <w:keepNext w:val="0"/>
              <w:keepLines w:val="0"/>
              <w:widowControl/>
              <w:suppressLineNumbers w:val="0"/>
              <w:spacing w:line="285" w:lineRule="atLeast"/>
              <w:ind w:left="0" w:firstLine="480"/>
              <w:jc w:val="left"/>
            </w:pPr>
            <w:r>
              <w:rPr>
                <w:rFonts w:hint="eastAsia" w:ascii="宋体" w:hAnsi="宋体" w:eastAsia="宋体" w:cs="宋体"/>
                <w:sz w:val="24"/>
                <w:szCs w:val="24"/>
              </w:rPr>
              <w:t>本人承诺所提供的材料真实有效，并已认真阅读《莆田第六中学2018年考核招聘高中新任教师方案》，确认个人专业符合招聘岗位条件要求。若提供的材料虚假或专业不符，本人自愿取消聘用资格并承担一切责任。</w:t>
            </w:r>
          </w:p>
          <w:p>
            <w:pPr>
              <w:pStyle w:val="2"/>
              <w:keepNext w:val="0"/>
              <w:keepLines w:val="0"/>
              <w:widowControl/>
              <w:suppressLineNumbers w:val="0"/>
              <w:spacing w:line="285" w:lineRule="atLeast"/>
              <w:ind w:left="0" w:firstLine="4560"/>
              <w:jc w:val="left"/>
            </w:pPr>
            <w:r>
              <w:rPr>
                <w:rFonts w:hint="eastAsia" w:ascii="宋体" w:hAnsi="宋体" w:eastAsia="宋体" w:cs="宋体"/>
                <w:sz w:val="24"/>
                <w:szCs w:val="24"/>
              </w:rPr>
              <w:t>本人签名：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395" w:hRule="atLeast"/>
        </w:trPr>
        <w:tc>
          <w:tcPr>
            <w:tcW w:w="1242"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资格审查意见</w:t>
            </w:r>
          </w:p>
        </w:tc>
        <w:tc>
          <w:tcPr>
            <w:tcW w:w="7915" w:type="dxa"/>
            <w:gridSpan w:val="1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right"/>
            </w:pPr>
            <w:r>
              <w:rPr>
                <w:rFonts w:hint="eastAsia" w:ascii="宋体" w:hAnsi="宋体" w:eastAsia="宋体" w:cs="宋体"/>
                <w:sz w:val="24"/>
                <w:szCs w:val="24"/>
              </w:rPr>
              <w:t> </w:t>
            </w:r>
          </w:p>
          <w:p>
            <w:pPr>
              <w:pStyle w:val="2"/>
              <w:keepNext w:val="0"/>
              <w:keepLines w:val="0"/>
              <w:widowControl/>
              <w:suppressLineNumbers w:val="0"/>
              <w:spacing w:line="285" w:lineRule="atLeast"/>
              <w:jc w:val="right"/>
            </w:pPr>
            <w:r>
              <w:rPr>
                <w:rFonts w:hint="eastAsia" w:ascii="宋体" w:hAnsi="宋体" w:eastAsia="宋体" w:cs="宋体"/>
                <w:sz w:val="24"/>
                <w:szCs w:val="24"/>
              </w:rPr>
              <w:t> </w:t>
            </w:r>
          </w:p>
          <w:p>
            <w:pPr>
              <w:pStyle w:val="2"/>
              <w:keepNext w:val="0"/>
              <w:keepLines w:val="0"/>
              <w:widowControl/>
              <w:suppressLineNumbers w:val="0"/>
              <w:spacing w:line="285" w:lineRule="atLeast"/>
              <w:ind w:left="0" w:firstLine="3120"/>
              <w:jc w:val="left"/>
            </w:pPr>
            <w:r>
              <w:rPr>
                <w:rFonts w:hint="eastAsia" w:ascii="宋体" w:hAnsi="宋体" w:eastAsia="宋体" w:cs="宋体"/>
                <w:sz w:val="24"/>
                <w:szCs w:val="24"/>
              </w:rPr>
              <w:t>审查人签名：年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75" w:hRule="atLeast"/>
        </w:trPr>
        <w:tc>
          <w:tcPr>
            <w:tcW w:w="1242"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285" w:lineRule="atLeast"/>
              <w:jc w:val="center"/>
            </w:pPr>
            <w:r>
              <w:rPr>
                <w:rFonts w:hint="eastAsia" w:ascii="宋体" w:hAnsi="宋体" w:eastAsia="宋体" w:cs="宋体"/>
                <w:sz w:val="24"/>
                <w:szCs w:val="24"/>
              </w:rPr>
              <w:t>备注</w:t>
            </w:r>
          </w:p>
        </w:tc>
        <w:tc>
          <w:tcPr>
            <w:tcW w:w="7915" w:type="dxa"/>
            <w:gridSpan w:val="13"/>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1223" w:type="dxa"/>
            <w:shd w:val="clear"/>
            <w:vAlign w:val="center"/>
          </w:tcPr>
          <w:p>
            <w:pPr>
              <w:rPr>
                <w:rFonts w:hint="eastAsia" w:ascii="微软雅黑" w:hAnsi="微软雅黑" w:eastAsia="微软雅黑" w:cs="微软雅黑"/>
                <w:sz w:val="19"/>
                <w:szCs w:val="19"/>
              </w:rPr>
            </w:pPr>
          </w:p>
        </w:tc>
        <w:tc>
          <w:tcPr>
            <w:tcW w:w="19" w:type="dxa"/>
            <w:shd w:val="clear"/>
            <w:vAlign w:val="center"/>
          </w:tcPr>
          <w:p>
            <w:pPr>
              <w:rPr>
                <w:rFonts w:hint="eastAsia" w:ascii="微软雅黑" w:hAnsi="微软雅黑" w:eastAsia="微软雅黑" w:cs="微软雅黑"/>
                <w:sz w:val="19"/>
                <w:szCs w:val="19"/>
              </w:rPr>
            </w:pPr>
          </w:p>
        </w:tc>
        <w:tc>
          <w:tcPr>
            <w:tcW w:w="1029" w:type="dxa"/>
            <w:shd w:val="clear"/>
            <w:vAlign w:val="center"/>
          </w:tcPr>
          <w:p>
            <w:pPr>
              <w:rPr>
                <w:rFonts w:hint="eastAsia" w:ascii="微软雅黑" w:hAnsi="微软雅黑" w:eastAsia="微软雅黑" w:cs="微软雅黑"/>
                <w:sz w:val="19"/>
                <w:szCs w:val="19"/>
              </w:rPr>
            </w:pPr>
          </w:p>
        </w:tc>
        <w:tc>
          <w:tcPr>
            <w:tcW w:w="268" w:type="dxa"/>
            <w:shd w:val="clear"/>
            <w:vAlign w:val="center"/>
          </w:tcPr>
          <w:p>
            <w:pPr>
              <w:rPr>
                <w:rFonts w:hint="eastAsia" w:ascii="微软雅黑" w:hAnsi="微软雅黑" w:eastAsia="微软雅黑" w:cs="微软雅黑"/>
                <w:sz w:val="19"/>
                <w:szCs w:val="19"/>
              </w:rPr>
            </w:pPr>
          </w:p>
        </w:tc>
        <w:tc>
          <w:tcPr>
            <w:tcW w:w="746" w:type="dxa"/>
            <w:shd w:val="clear"/>
            <w:vAlign w:val="center"/>
          </w:tcPr>
          <w:p>
            <w:pPr>
              <w:rPr>
                <w:rFonts w:hint="eastAsia" w:ascii="微软雅黑" w:hAnsi="微软雅黑" w:eastAsia="微软雅黑" w:cs="微软雅黑"/>
                <w:sz w:val="19"/>
                <w:szCs w:val="19"/>
              </w:rPr>
            </w:pPr>
          </w:p>
        </w:tc>
        <w:tc>
          <w:tcPr>
            <w:tcW w:w="1089" w:type="dxa"/>
            <w:shd w:val="clear"/>
            <w:vAlign w:val="center"/>
          </w:tcPr>
          <w:p>
            <w:pPr>
              <w:rPr>
                <w:rFonts w:hint="eastAsia" w:ascii="微软雅黑" w:hAnsi="微软雅黑" w:eastAsia="微软雅黑" w:cs="微软雅黑"/>
                <w:sz w:val="19"/>
                <w:szCs w:val="19"/>
              </w:rPr>
            </w:pPr>
          </w:p>
        </w:tc>
        <w:tc>
          <w:tcPr>
            <w:tcW w:w="59" w:type="dxa"/>
            <w:shd w:val="clear"/>
            <w:vAlign w:val="center"/>
          </w:tcPr>
          <w:p>
            <w:pPr>
              <w:rPr>
                <w:rFonts w:hint="eastAsia" w:ascii="微软雅黑" w:hAnsi="微软雅黑" w:eastAsia="微软雅黑" w:cs="微软雅黑"/>
                <w:sz w:val="19"/>
                <w:szCs w:val="19"/>
              </w:rPr>
            </w:pPr>
          </w:p>
        </w:tc>
        <w:tc>
          <w:tcPr>
            <w:tcW w:w="985" w:type="dxa"/>
            <w:shd w:val="clear"/>
            <w:vAlign w:val="center"/>
          </w:tcPr>
          <w:p>
            <w:pPr>
              <w:rPr>
                <w:rFonts w:hint="eastAsia" w:ascii="微软雅黑" w:hAnsi="微软雅黑" w:eastAsia="微软雅黑" w:cs="微软雅黑"/>
                <w:sz w:val="19"/>
                <w:szCs w:val="19"/>
              </w:rPr>
            </w:pPr>
          </w:p>
        </w:tc>
        <w:tc>
          <w:tcPr>
            <w:tcW w:w="731" w:type="dxa"/>
            <w:shd w:val="clear"/>
            <w:vAlign w:val="center"/>
          </w:tcPr>
          <w:p>
            <w:pPr>
              <w:rPr>
                <w:rFonts w:hint="eastAsia" w:ascii="微软雅黑" w:hAnsi="微软雅黑" w:eastAsia="微软雅黑" w:cs="微软雅黑"/>
                <w:sz w:val="19"/>
                <w:szCs w:val="19"/>
              </w:rPr>
            </w:pPr>
          </w:p>
        </w:tc>
        <w:tc>
          <w:tcPr>
            <w:tcW w:w="462" w:type="dxa"/>
            <w:shd w:val="clear"/>
            <w:vAlign w:val="center"/>
          </w:tcPr>
          <w:p>
            <w:pPr>
              <w:rPr>
                <w:rFonts w:hint="eastAsia" w:ascii="微软雅黑" w:hAnsi="微软雅黑" w:eastAsia="微软雅黑" w:cs="微软雅黑"/>
                <w:sz w:val="19"/>
                <w:szCs w:val="19"/>
              </w:rPr>
            </w:pPr>
          </w:p>
        </w:tc>
        <w:tc>
          <w:tcPr>
            <w:tcW w:w="761" w:type="dxa"/>
            <w:shd w:val="clear"/>
            <w:vAlign w:val="center"/>
          </w:tcPr>
          <w:p>
            <w:pPr>
              <w:rPr>
                <w:rFonts w:hint="eastAsia" w:ascii="微软雅黑" w:hAnsi="微软雅黑" w:eastAsia="微软雅黑" w:cs="微软雅黑"/>
                <w:sz w:val="19"/>
                <w:szCs w:val="19"/>
              </w:rPr>
            </w:pPr>
          </w:p>
        </w:tc>
        <w:tc>
          <w:tcPr>
            <w:tcW w:w="59" w:type="dxa"/>
            <w:shd w:val="clear"/>
            <w:vAlign w:val="center"/>
          </w:tcPr>
          <w:p>
            <w:pPr>
              <w:rPr>
                <w:rFonts w:hint="eastAsia" w:ascii="微软雅黑" w:hAnsi="微软雅黑" w:eastAsia="微软雅黑" w:cs="微软雅黑"/>
                <w:sz w:val="19"/>
                <w:szCs w:val="19"/>
              </w:rPr>
            </w:pPr>
          </w:p>
        </w:tc>
        <w:tc>
          <w:tcPr>
            <w:tcW w:w="358" w:type="dxa"/>
            <w:shd w:val="clear"/>
            <w:vAlign w:val="center"/>
          </w:tcPr>
          <w:p>
            <w:pPr>
              <w:rPr>
                <w:rFonts w:hint="eastAsia" w:ascii="微软雅黑" w:hAnsi="微软雅黑" w:eastAsia="微软雅黑" w:cs="微软雅黑"/>
                <w:sz w:val="19"/>
                <w:szCs w:val="19"/>
              </w:rPr>
            </w:pPr>
          </w:p>
        </w:tc>
        <w:tc>
          <w:tcPr>
            <w:tcW w:w="582" w:type="dxa"/>
            <w:shd w:val="clear"/>
            <w:vAlign w:val="center"/>
          </w:tcPr>
          <w:p>
            <w:pPr>
              <w:rPr>
                <w:rFonts w:hint="eastAsia" w:ascii="微软雅黑" w:hAnsi="微软雅黑" w:eastAsia="微软雅黑" w:cs="微软雅黑"/>
                <w:sz w:val="19"/>
                <w:szCs w:val="19"/>
              </w:rPr>
            </w:pPr>
          </w:p>
        </w:tc>
        <w:tc>
          <w:tcPr>
            <w:tcW w:w="786" w:type="dxa"/>
            <w:shd w:val="clear"/>
            <w:vAlign w:val="center"/>
          </w:tcPr>
          <w:p>
            <w:pPr>
              <w:rPr>
                <w:rFonts w:hint="eastAsia" w:ascii="微软雅黑" w:hAnsi="微软雅黑" w:eastAsia="微软雅黑" w:cs="微软雅黑"/>
                <w:sz w:val="19"/>
                <w:szCs w:val="19"/>
              </w:rPr>
            </w:pPr>
          </w:p>
        </w:tc>
      </w:tr>
    </w:tbl>
    <w:p>
      <w:pPr>
        <w:pStyle w:val="2"/>
        <w:keepNext w:val="0"/>
        <w:keepLines w:val="0"/>
        <w:widowControl/>
        <w:suppressLineNumbers w:val="0"/>
        <w:spacing w:before="0" w:beforeAutospacing="0" w:after="0" w:afterAutospacing="0" w:line="480" w:lineRule="atLeast"/>
        <w:ind w:left="0" w:right="0" w:firstLine="645"/>
        <w:jc w:val="both"/>
      </w:pPr>
      <w:r>
        <w:rPr>
          <w:rFonts w:hint="eastAsia" w:ascii="仿宋_GB2312" w:hAnsi="宋体" w:eastAsia="仿宋_GB2312" w:cs="仿宋_GB2312"/>
          <w:sz w:val="31"/>
          <w:szCs w:val="31"/>
        </w:rPr>
        <w:t>请应聘者严格按照目录要求提供材料，奖学金获奖情况必须是在学期间。</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b/>
          <w:sz w:val="31"/>
          <w:szCs w:val="31"/>
        </w:rPr>
        <w:t>一、提供材料目录</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1、莆田第六中学2018年考核招聘新任教师报名表；</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2、学信网下载的学历证书电子注册备案表；</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3、居民身份证；</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4、高级中学教师资格证书；</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5、普通话等级证书；</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6、优秀本科毕业生校级三等奖及以上奖学金证书。</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b/>
          <w:sz w:val="31"/>
          <w:szCs w:val="31"/>
        </w:rPr>
        <w:t>二、说明：网络报名应聘者须提供电子版材料。</w:t>
      </w:r>
    </w:p>
    <w:p>
      <w:pPr>
        <w:pStyle w:val="2"/>
        <w:keepNext w:val="0"/>
        <w:keepLines w:val="0"/>
        <w:widowControl/>
        <w:suppressLineNumbers w:val="0"/>
        <w:spacing w:before="0" w:beforeAutospacing="0" w:after="0" w:afterAutospacing="0" w:line="480" w:lineRule="atLeast"/>
        <w:ind w:left="0" w:right="0" w:firstLine="645"/>
        <w:jc w:val="both"/>
      </w:pPr>
      <w:r>
        <w:rPr>
          <w:rFonts w:hint="eastAsia" w:ascii="宋体" w:hAnsi="宋体" w:eastAsia="宋体" w:cs="宋体"/>
          <w:sz w:val="31"/>
          <w:szCs w:val="31"/>
        </w:rPr>
        <w:t>提交材料电子版时，严格按照以上目录的顺序将相关材料电子版（最好是扫描件）编辑成一份word文件提交。如没有相关证件，在《报名表》中相应栏目填写缺少原因。Word名称统一格式：大学全称+研究生或本科专业+姓名。</w:t>
      </w:r>
    </w:p>
    <w:p>
      <w:pPr>
        <w:pStyle w:val="2"/>
        <w:keepNext w:val="0"/>
        <w:keepLines w:val="0"/>
        <w:widowControl/>
        <w:suppressLineNumbers w:val="0"/>
        <w:spacing w:before="0" w:beforeAutospacing="0" w:after="0" w:afterAutospacing="0"/>
        <w:ind w:left="0" w:right="0"/>
        <w:jc w:val="both"/>
      </w:pPr>
      <w:r>
        <w:rPr>
          <w:rFonts w:hint="eastAsia" w:ascii="宋体" w:hAnsi="宋体" w:eastAsia="宋体" w:cs="宋体"/>
          <w:sz w:val="31"/>
          <w:szCs w:val="31"/>
        </w:rPr>
        <w:t> </w:t>
      </w:r>
    </w:p>
    <w:p>
      <w:pPr>
        <w:pStyle w:val="2"/>
        <w:keepNext w:val="0"/>
        <w:keepLines w:val="0"/>
        <w:widowControl/>
        <w:suppressLineNumbers w:val="0"/>
        <w:spacing w:before="0" w:beforeAutospacing="0" w:after="0" w:afterAutospacing="0"/>
        <w:ind w:left="0" w:right="0"/>
        <w:jc w:val="both"/>
      </w:pPr>
      <w:r>
        <w:rPr>
          <w:rFonts w:hint="eastAsia" w:ascii="宋体" w:hAnsi="宋体" w:eastAsia="宋体" w:cs="宋体"/>
          <w:sz w:val="31"/>
          <w:szCs w:val="31"/>
        </w:rPr>
        <w:t>附件2：</w:t>
      </w:r>
    </w:p>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b/>
          <w:sz w:val="36"/>
          <w:szCs w:val="36"/>
        </w:rPr>
        <w:t>莆田第六中学2018年考核招聘高中新任教师</w:t>
      </w:r>
    </w:p>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b/>
          <w:sz w:val="36"/>
          <w:szCs w:val="36"/>
        </w:rPr>
        <w:t>面试考核评分表</w:t>
      </w:r>
    </w:p>
    <w:p>
      <w:pPr>
        <w:pStyle w:val="2"/>
        <w:keepNext w:val="0"/>
        <w:keepLines w:val="0"/>
        <w:widowControl/>
        <w:suppressLineNumbers w:val="0"/>
        <w:spacing w:before="0" w:beforeAutospacing="0" w:after="0" w:afterAutospacing="0" w:line="480" w:lineRule="auto"/>
        <w:ind w:left="0" w:right="0"/>
        <w:jc w:val="both"/>
      </w:pPr>
      <w:r>
        <w:rPr>
          <w:rFonts w:hint="eastAsia" w:ascii="宋体" w:hAnsi="宋体" w:eastAsia="宋体" w:cs="宋体"/>
          <w:sz w:val="24"/>
          <w:szCs w:val="24"/>
        </w:rPr>
        <w:t>招聘岗位：考生面试顺序号：</w:t>
      </w:r>
      <w:r>
        <w:rPr>
          <w:rFonts w:hint="eastAsia" w:ascii="宋体" w:hAnsi="宋体" w:eastAsia="宋体" w:cs="宋体"/>
          <w:color w:val="FFFFFF"/>
          <w:sz w:val="24"/>
          <w:szCs w:val="24"/>
          <w:u w:val="single"/>
        </w:rPr>
        <w:t>1</w:t>
      </w:r>
    </w:p>
    <w:tbl>
      <w:tblPr>
        <w:tblW w:w="895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86"/>
        <w:gridCol w:w="6295"/>
        <w:gridCol w:w="871"/>
        <w:gridCol w:w="9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5" w:hRule="atLeast"/>
        </w:trPr>
        <w:tc>
          <w:tcPr>
            <w:tcW w:w="88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项目</w:t>
            </w: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评价要点</w:t>
            </w:r>
          </w:p>
        </w:tc>
        <w:tc>
          <w:tcPr>
            <w:tcW w:w="87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权重</w:t>
            </w:r>
          </w:p>
        </w:tc>
        <w:tc>
          <w:tcPr>
            <w:tcW w:w="90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教材</w:t>
            </w:r>
          </w:p>
          <w:p>
            <w:pPr>
              <w:pStyle w:val="2"/>
              <w:keepNext w:val="0"/>
              <w:keepLines w:val="0"/>
              <w:widowControl/>
              <w:suppressLineNumbers w:val="0"/>
              <w:jc w:val="center"/>
            </w:pPr>
            <w:r>
              <w:rPr>
                <w:rFonts w:hint="eastAsia" w:ascii="宋体" w:hAnsi="宋体" w:eastAsia="宋体" w:cs="宋体"/>
                <w:sz w:val="24"/>
                <w:szCs w:val="24"/>
              </w:rPr>
              <w:t>处理</w:t>
            </w: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1、符合课程标准和教学要求，切合学生实际，目标明确、具体、可操作。</w:t>
            </w:r>
          </w:p>
        </w:tc>
        <w:tc>
          <w:tcPr>
            <w:tcW w:w="87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15分</w:t>
            </w:r>
          </w:p>
        </w:tc>
        <w:tc>
          <w:tcPr>
            <w:tcW w:w="90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2、能正确认识所选片段在教材中的地位、作用，教学整体设计重点突出、难易适度。</w:t>
            </w:r>
          </w:p>
        </w:tc>
        <w:tc>
          <w:tcPr>
            <w:tcW w:w="87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0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3、能力培养、思维训练要求明确，注意寓德于教。</w:t>
            </w:r>
          </w:p>
        </w:tc>
        <w:tc>
          <w:tcPr>
            <w:tcW w:w="87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0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教学</w:t>
            </w:r>
          </w:p>
          <w:p>
            <w:pPr>
              <w:pStyle w:val="2"/>
              <w:keepNext w:val="0"/>
              <w:keepLines w:val="0"/>
              <w:widowControl/>
              <w:suppressLineNumbers w:val="0"/>
              <w:jc w:val="center"/>
            </w:pPr>
            <w:r>
              <w:rPr>
                <w:rFonts w:hint="eastAsia" w:ascii="宋体" w:hAnsi="宋体" w:eastAsia="宋体" w:cs="宋体"/>
                <w:sz w:val="24"/>
                <w:szCs w:val="24"/>
              </w:rPr>
              <w:t>方法</w:t>
            </w: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1、教师主导、学生主体作用突出，渗透学法指导。（通过教师口头表达体现学生活动）</w:t>
            </w:r>
          </w:p>
        </w:tc>
        <w:tc>
          <w:tcPr>
            <w:tcW w:w="87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15分</w:t>
            </w:r>
          </w:p>
        </w:tc>
        <w:tc>
          <w:tcPr>
            <w:tcW w:w="90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2、教学灵活、突出重点、突破难点措施有力。注意科学性、有效性。</w:t>
            </w:r>
          </w:p>
        </w:tc>
        <w:tc>
          <w:tcPr>
            <w:tcW w:w="87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0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教学</w:t>
            </w:r>
          </w:p>
          <w:p>
            <w:pPr>
              <w:pStyle w:val="2"/>
              <w:keepNext w:val="0"/>
              <w:keepLines w:val="0"/>
              <w:widowControl/>
              <w:suppressLineNumbers w:val="0"/>
              <w:jc w:val="center"/>
            </w:pPr>
            <w:r>
              <w:rPr>
                <w:rFonts w:hint="eastAsia" w:ascii="宋体" w:hAnsi="宋体" w:eastAsia="宋体" w:cs="宋体"/>
                <w:sz w:val="24"/>
                <w:szCs w:val="24"/>
              </w:rPr>
              <w:t>效果</w:t>
            </w: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1、学习情境创设合理，活动或训练安排恰当，通过教师口授方式体现学生自主学习的时间及合作交往的机会。</w:t>
            </w:r>
          </w:p>
        </w:tc>
        <w:tc>
          <w:tcPr>
            <w:tcW w:w="87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40分</w:t>
            </w:r>
          </w:p>
        </w:tc>
        <w:tc>
          <w:tcPr>
            <w:tcW w:w="90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2、内容正确，讲解无误，结构合理（符合认知规律），层次清楚（思路清晰）。教学密度适当，效率高，时间分配好。</w:t>
            </w:r>
          </w:p>
        </w:tc>
        <w:tc>
          <w:tcPr>
            <w:tcW w:w="87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0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教师</w:t>
            </w:r>
          </w:p>
          <w:p>
            <w:pPr>
              <w:pStyle w:val="2"/>
              <w:keepNext w:val="0"/>
              <w:keepLines w:val="0"/>
              <w:widowControl/>
              <w:suppressLineNumbers w:val="0"/>
              <w:jc w:val="center"/>
            </w:pPr>
            <w:r>
              <w:rPr>
                <w:rFonts w:hint="eastAsia" w:ascii="宋体" w:hAnsi="宋体" w:eastAsia="宋体" w:cs="宋体"/>
                <w:sz w:val="24"/>
                <w:szCs w:val="24"/>
              </w:rPr>
              <w:t>技能</w:t>
            </w: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1、仪容仪表端庄，教态亲切、自然，语言简练、生动、有感染力。</w:t>
            </w:r>
          </w:p>
        </w:tc>
        <w:tc>
          <w:tcPr>
            <w:tcW w:w="87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20分</w:t>
            </w:r>
          </w:p>
        </w:tc>
        <w:tc>
          <w:tcPr>
            <w:tcW w:w="901"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2、板书、板画板书设计合理，条理清楚、科学、正确。</w:t>
            </w:r>
          </w:p>
        </w:tc>
        <w:tc>
          <w:tcPr>
            <w:tcW w:w="87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0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3、学科基本技能好，善于发挥自身特长。</w:t>
            </w:r>
          </w:p>
        </w:tc>
        <w:tc>
          <w:tcPr>
            <w:tcW w:w="87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901"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88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教案</w:t>
            </w:r>
          </w:p>
        </w:tc>
        <w:tc>
          <w:tcPr>
            <w:tcW w:w="62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left"/>
            </w:pPr>
            <w:r>
              <w:rPr>
                <w:rFonts w:hint="eastAsia" w:ascii="宋体" w:hAnsi="宋体" w:eastAsia="宋体" w:cs="宋体"/>
                <w:sz w:val="24"/>
                <w:szCs w:val="24"/>
              </w:rPr>
              <w:t>片段教学内容完整、正确，教学设计科学合理。</w:t>
            </w:r>
          </w:p>
        </w:tc>
        <w:tc>
          <w:tcPr>
            <w:tcW w:w="87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10分</w:t>
            </w:r>
          </w:p>
        </w:tc>
        <w:tc>
          <w:tcPr>
            <w:tcW w:w="90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95" w:hRule="atLeast"/>
        </w:trPr>
        <w:tc>
          <w:tcPr>
            <w:tcW w:w="7181"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4"/>
                <w:szCs w:val="24"/>
              </w:rPr>
              <w:t>总分</w:t>
            </w:r>
          </w:p>
        </w:tc>
        <w:tc>
          <w:tcPr>
            <w:tcW w:w="1772"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19"/>
                <w:szCs w:val="19"/>
              </w:rPr>
            </w:pPr>
          </w:p>
        </w:tc>
      </w:tr>
    </w:tbl>
    <w:p>
      <w:pPr>
        <w:pStyle w:val="2"/>
        <w:keepNext w:val="0"/>
        <w:keepLines w:val="0"/>
        <w:widowControl/>
        <w:suppressLineNumbers w:val="0"/>
        <w:spacing w:before="0" w:beforeAutospacing="0" w:after="0" w:afterAutospacing="0"/>
        <w:ind w:left="0" w:right="0"/>
        <w:jc w:val="both"/>
      </w:pPr>
      <w:r>
        <w:rPr>
          <w:rFonts w:hint="eastAsia" w:ascii="仿宋_GB2312" w:hAnsi="宋体" w:eastAsia="仿宋_GB2312" w:cs="仿宋_GB2312"/>
          <w:sz w:val="31"/>
          <w:szCs w:val="31"/>
        </w:rPr>
        <w:t>评委签名：</w:t>
      </w:r>
    </w:p>
    <w:p>
      <w:pPr>
        <w:pStyle w:val="2"/>
        <w:keepNext w:val="0"/>
        <w:keepLines w:val="0"/>
        <w:widowControl/>
        <w:suppressLineNumbers w:val="0"/>
        <w:spacing w:before="0" w:beforeAutospacing="0" w:after="0" w:afterAutospacing="0"/>
        <w:ind w:left="0" w:right="0"/>
        <w:jc w:val="right"/>
      </w:pPr>
      <w:r>
        <w:rPr>
          <w:rFonts w:hint="eastAsia" w:ascii="宋体" w:hAnsi="宋体" w:eastAsia="宋体" w:cs="宋体"/>
          <w:sz w:val="31"/>
          <w:szCs w:val="31"/>
        </w:rPr>
        <w:t>年 月 日</w:t>
      </w:r>
    </w:p>
    <w:p>
      <w:pPr>
        <w:pStyle w:val="2"/>
        <w:keepNext w:val="0"/>
        <w:keepLines w:val="0"/>
        <w:widowControl/>
        <w:suppressLineNumbers w:val="0"/>
        <w:spacing w:before="0" w:beforeAutospacing="0" w:after="0" w:afterAutospacing="0" w:line="525" w:lineRule="atLeast"/>
        <w:ind w:left="0" w:right="0"/>
        <w:jc w:val="left"/>
      </w:pPr>
      <w:r>
        <w:rPr>
          <w:rFonts w:hint="eastAsia" w:ascii="宋体" w:hAnsi="宋体" w:eastAsia="宋体" w:cs="宋体"/>
          <w:sz w:val="31"/>
          <w:szCs w:val="31"/>
        </w:rPr>
        <w:t>附件3：</w:t>
      </w:r>
    </w:p>
    <w:p>
      <w:pPr>
        <w:pStyle w:val="2"/>
        <w:keepNext w:val="0"/>
        <w:keepLines w:val="0"/>
        <w:widowControl/>
        <w:suppressLineNumbers w:val="0"/>
        <w:spacing w:before="0" w:beforeAutospacing="0" w:after="0" w:afterAutospacing="0"/>
        <w:ind w:left="0" w:right="0"/>
        <w:jc w:val="center"/>
      </w:pPr>
      <w:r>
        <w:rPr>
          <w:rFonts w:hint="eastAsia" w:ascii="宋体" w:hAnsi="宋体" w:eastAsia="宋体" w:cs="宋体"/>
          <w:b/>
          <w:spacing w:val="0"/>
          <w:sz w:val="36"/>
          <w:szCs w:val="36"/>
        </w:rPr>
        <w:t>莆田第六中学2018年考核招聘高中新任教师聘用审查表</w:t>
      </w:r>
    </w:p>
    <w:tbl>
      <w:tblPr>
        <w:tblW w:w="85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382"/>
        <w:gridCol w:w="1320"/>
        <w:gridCol w:w="870"/>
        <w:gridCol w:w="202"/>
        <w:gridCol w:w="420"/>
        <w:gridCol w:w="353"/>
        <w:gridCol w:w="352"/>
        <w:gridCol w:w="1047"/>
        <w:gridCol w:w="883"/>
        <w:gridCol w:w="774"/>
        <w:gridCol w:w="816"/>
        <w:gridCol w:w="10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37" w:hRule="atLeast"/>
        </w:trPr>
        <w:tc>
          <w:tcPr>
            <w:tcW w:w="382" w:type="dxa"/>
            <w:tcBorders>
              <w:top w:val="single" w:color="auto" w:sz="12" w:space="0"/>
              <w:left w:val="single" w:color="auto" w:sz="12"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仿宋_GB2312" w:hAnsi="宋体" w:eastAsia="仿宋_GB2312" w:cs="仿宋_GB2312"/>
                <w:sz w:val="28"/>
                <w:szCs w:val="28"/>
              </w:rPr>
              <w:t>姓名</w:t>
            </w:r>
          </w:p>
        </w:tc>
        <w:tc>
          <w:tcPr>
            <w:tcW w:w="1320" w:type="dxa"/>
            <w:tcBorders>
              <w:top w:val="single" w:color="auto" w:sz="12"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70" w:type="dxa"/>
            <w:tcBorders>
              <w:top w:val="single" w:color="auto" w:sz="12"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性别</w:t>
            </w:r>
          </w:p>
        </w:tc>
        <w:tc>
          <w:tcPr>
            <w:tcW w:w="622" w:type="dxa"/>
            <w:gridSpan w:val="2"/>
            <w:tcBorders>
              <w:top w:val="single" w:color="auto" w:sz="12"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705" w:type="dxa"/>
            <w:gridSpan w:val="2"/>
            <w:tcBorders>
              <w:top w:val="single" w:color="auto" w:sz="12"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出生年月</w:t>
            </w:r>
          </w:p>
        </w:tc>
        <w:tc>
          <w:tcPr>
            <w:tcW w:w="1047" w:type="dxa"/>
            <w:tcBorders>
              <w:top w:val="single" w:color="auto" w:sz="12"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83" w:type="dxa"/>
            <w:tcBorders>
              <w:top w:val="single" w:color="auto" w:sz="12"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民族</w:t>
            </w:r>
          </w:p>
        </w:tc>
        <w:tc>
          <w:tcPr>
            <w:tcW w:w="774" w:type="dxa"/>
            <w:tcBorders>
              <w:top w:val="single" w:color="auto" w:sz="12"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816" w:type="dxa"/>
            <w:tcBorders>
              <w:top w:val="single" w:color="auto" w:sz="12"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籍贯</w:t>
            </w:r>
          </w:p>
        </w:tc>
        <w:tc>
          <w:tcPr>
            <w:tcW w:w="1092" w:type="dxa"/>
            <w:tcBorders>
              <w:top w:val="single" w:color="auto" w:sz="12" w:space="0"/>
              <w:left w:val="single" w:color="auto" w:sz="6" w:space="0"/>
              <w:bottom w:val="single" w:color="auto" w:sz="6" w:space="0"/>
              <w:right w:val="single" w:color="auto" w:sz="12"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047" w:hRule="atLeast"/>
        </w:trPr>
        <w:tc>
          <w:tcPr>
            <w:tcW w:w="382" w:type="dxa"/>
            <w:tcBorders>
              <w:top w:val="single" w:color="auto" w:sz="6" w:space="0"/>
              <w:left w:val="single" w:color="auto" w:sz="12"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政治</w:t>
            </w:r>
          </w:p>
          <w:p>
            <w:pPr>
              <w:pStyle w:val="2"/>
              <w:keepNext w:val="0"/>
              <w:keepLines w:val="0"/>
              <w:widowControl/>
              <w:suppressLineNumbers w:val="0"/>
              <w:spacing w:line="315" w:lineRule="atLeast"/>
              <w:jc w:val="center"/>
            </w:pPr>
            <w:r>
              <w:rPr>
                <w:rFonts w:hint="eastAsia" w:ascii="宋体" w:hAnsi="宋体" w:eastAsia="宋体" w:cs="宋体"/>
                <w:sz w:val="28"/>
                <w:szCs w:val="28"/>
              </w:rPr>
              <w:t>面貌</w:t>
            </w:r>
          </w:p>
        </w:tc>
        <w:tc>
          <w:tcPr>
            <w:tcW w:w="13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072"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身份证</w:t>
            </w:r>
          </w:p>
          <w:p>
            <w:pPr>
              <w:pStyle w:val="2"/>
              <w:keepNext w:val="0"/>
              <w:keepLines w:val="0"/>
              <w:widowControl/>
              <w:suppressLineNumbers w:val="0"/>
              <w:spacing w:line="315" w:lineRule="atLeast"/>
              <w:jc w:val="center"/>
            </w:pPr>
            <w:r>
              <w:rPr>
                <w:rFonts w:hint="eastAsia" w:ascii="宋体" w:hAnsi="宋体" w:eastAsia="宋体" w:cs="宋体"/>
                <w:sz w:val="28"/>
                <w:szCs w:val="28"/>
              </w:rPr>
              <w:t>号码</w:t>
            </w:r>
          </w:p>
        </w:tc>
        <w:tc>
          <w:tcPr>
            <w:tcW w:w="2172"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657" w:type="dxa"/>
            <w:gridSpan w:val="2"/>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联系电话</w:t>
            </w:r>
          </w:p>
        </w:tc>
        <w:tc>
          <w:tcPr>
            <w:tcW w:w="1908" w:type="dxa"/>
            <w:gridSpan w:val="2"/>
            <w:tcBorders>
              <w:top w:val="single" w:color="auto" w:sz="6" w:space="0"/>
              <w:left w:val="single" w:color="auto" w:sz="6" w:space="0"/>
              <w:bottom w:val="single" w:color="auto" w:sz="6" w:space="0"/>
              <w:right w:val="single" w:color="auto" w:sz="12"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26" w:hRule="atLeast"/>
        </w:trPr>
        <w:tc>
          <w:tcPr>
            <w:tcW w:w="382" w:type="dxa"/>
            <w:tcBorders>
              <w:top w:val="single" w:color="auto" w:sz="6" w:space="0"/>
              <w:left w:val="single" w:color="auto" w:sz="12"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学历</w:t>
            </w:r>
          </w:p>
        </w:tc>
        <w:tc>
          <w:tcPr>
            <w:tcW w:w="132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19"/>
                <w:szCs w:val="19"/>
              </w:rPr>
            </w:pPr>
          </w:p>
        </w:tc>
        <w:tc>
          <w:tcPr>
            <w:tcW w:w="1845" w:type="dxa"/>
            <w:gridSpan w:val="4"/>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315" w:lineRule="atLeast"/>
              <w:jc w:val="center"/>
            </w:pPr>
            <w:r>
              <w:rPr>
                <w:rFonts w:hint="eastAsia" w:ascii="宋体" w:hAnsi="宋体" w:eastAsia="宋体" w:cs="宋体"/>
                <w:sz w:val="28"/>
                <w:szCs w:val="28"/>
              </w:rPr>
              <w:t>毕业时间、毕业院校及专业</w:t>
            </w:r>
          </w:p>
        </w:tc>
        <w:tc>
          <w:tcPr>
            <w:tcW w:w="4964" w:type="dxa"/>
            <w:gridSpan w:val="6"/>
            <w:tcBorders>
              <w:top w:val="single" w:color="auto" w:sz="6" w:space="0"/>
              <w:left w:val="single" w:color="auto" w:sz="6" w:space="0"/>
              <w:bottom w:val="single" w:color="auto" w:sz="6" w:space="0"/>
              <w:right w:val="single" w:color="auto" w:sz="12" w:space="0"/>
            </w:tcBorders>
            <w:shd w:val="clear"/>
            <w:tcMar>
              <w:left w:w="105" w:type="dxa"/>
              <w:right w:w="105" w:type="dxa"/>
            </w:tcMar>
            <w:vAlign w:val="center"/>
          </w:tcPr>
          <w:p>
            <w:pPr>
              <w:rPr>
                <w:rFonts w:hint="eastAsia" w:ascii="微软雅黑" w:hAnsi="微软雅黑" w:eastAsia="微软雅黑" w:cs="微软雅黑"/>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577" w:hRule="atLeast"/>
        </w:trPr>
        <w:tc>
          <w:tcPr>
            <w:tcW w:w="382" w:type="dxa"/>
            <w:tcBorders>
              <w:top w:val="single" w:color="auto" w:sz="6" w:space="0"/>
              <w:left w:val="single" w:color="auto" w:sz="12"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495" w:lineRule="atLeast"/>
              <w:jc w:val="center"/>
            </w:pPr>
            <w:r>
              <w:rPr>
                <w:rFonts w:hint="eastAsia" w:ascii="宋体" w:hAnsi="宋体" w:eastAsia="宋体" w:cs="宋体"/>
                <w:sz w:val="28"/>
                <w:szCs w:val="28"/>
              </w:rPr>
              <w:t>计生</w:t>
            </w:r>
          </w:p>
          <w:p>
            <w:pPr>
              <w:pStyle w:val="2"/>
              <w:keepNext w:val="0"/>
              <w:keepLines w:val="0"/>
              <w:widowControl/>
              <w:suppressLineNumbers w:val="0"/>
              <w:spacing w:line="495" w:lineRule="atLeast"/>
              <w:jc w:val="center"/>
            </w:pPr>
            <w:r>
              <w:rPr>
                <w:rFonts w:hint="eastAsia" w:ascii="宋体" w:hAnsi="宋体" w:eastAsia="宋体" w:cs="宋体"/>
                <w:sz w:val="28"/>
                <w:szCs w:val="28"/>
              </w:rPr>
              <w:t>部门</w:t>
            </w:r>
          </w:p>
          <w:p>
            <w:pPr>
              <w:pStyle w:val="2"/>
              <w:keepNext w:val="0"/>
              <w:keepLines w:val="0"/>
              <w:widowControl/>
              <w:suppressLineNumbers w:val="0"/>
              <w:spacing w:line="495" w:lineRule="atLeast"/>
              <w:jc w:val="center"/>
            </w:pPr>
            <w:r>
              <w:rPr>
                <w:rFonts w:hint="eastAsia" w:ascii="宋体" w:hAnsi="宋体" w:eastAsia="宋体" w:cs="宋体"/>
                <w:sz w:val="28"/>
                <w:szCs w:val="28"/>
              </w:rPr>
              <w:t>意见</w:t>
            </w:r>
          </w:p>
        </w:tc>
        <w:tc>
          <w:tcPr>
            <w:tcW w:w="8129" w:type="dxa"/>
            <w:gridSpan w:val="11"/>
            <w:tcBorders>
              <w:top w:val="single" w:color="auto" w:sz="6" w:space="0"/>
              <w:left w:val="single" w:color="auto" w:sz="6" w:space="0"/>
              <w:bottom w:val="single" w:color="auto" w:sz="6" w:space="0"/>
              <w:right w:val="single" w:color="auto" w:sz="12" w:space="0"/>
            </w:tcBorders>
            <w:shd w:val="clear"/>
            <w:tcMar>
              <w:left w:w="105" w:type="dxa"/>
              <w:right w:w="105" w:type="dxa"/>
            </w:tcMar>
            <w:vAlign w:val="center"/>
          </w:tcPr>
          <w:p>
            <w:pPr>
              <w:pStyle w:val="2"/>
              <w:keepNext w:val="0"/>
              <w:keepLines w:val="0"/>
              <w:widowControl/>
              <w:suppressLineNumbers w:val="0"/>
              <w:spacing w:line="495" w:lineRule="atLeast"/>
              <w:jc w:val="both"/>
            </w:pPr>
            <w:r>
              <w:rPr>
                <w:rFonts w:hint="eastAsia" w:ascii="宋体" w:hAnsi="宋体" w:eastAsia="宋体" w:cs="宋体"/>
                <w:sz w:val="28"/>
                <w:szCs w:val="28"/>
              </w:rPr>
              <w:t> </w:t>
            </w:r>
          </w:p>
          <w:p>
            <w:pPr>
              <w:pStyle w:val="2"/>
              <w:keepNext w:val="0"/>
              <w:keepLines w:val="0"/>
              <w:widowControl/>
              <w:suppressLineNumbers w:val="0"/>
              <w:spacing w:line="495" w:lineRule="atLeast"/>
              <w:jc w:val="both"/>
            </w:pPr>
            <w:r>
              <w:rPr>
                <w:rFonts w:hint="eastAsia" w:ascii="宋体" w:hAnsi="宋体" w:eastAsia="宋体" w:cs="宋体"/>
                <w:sz w:val="28"/>
                <w:szCs w:val="28"/>
              </w:rPr>
              <w:t> </w:t>
            </w:r>
          </w:p>
          <w:p>
            <w:pPr>
              <w:pStyle w:val="2"/>
              <w:keepNext w:val="0"/>
              <w:keepLines w:val="0"/>
              <w:widowControl/>
              <w:suppressLineNumbers w:val="0"/>
              <w:spacing w:line="495" w:lineRule="atLeast"/>
              <w:jc w:val="center"/>
            </w:pPr>
            <w:r>
              <w:rPr>
                <w:rFonts w:hint="eastAsia" w:ascii="宋体" w:hAnsi="宋体" w:eastAsia="宋体" w:cs="宋体"/>
                <w:sz w:val="28"/>
                <w:szCs w:val="28"/>
              </w:rPr>
              <w:t>                    审核人（签名）：</w:t>
            </w:r>
          </w:p>
          <w:p>
            <w:pPr>
              <w:pStyle w:val="2"/>
              <w:keepNext w:val="0"/>
              <w:keepLines w:val="0"/>
              <w:widowControl/>
              <w:suppressLineNumbers w:val="0"/>
              <w:spacing w:line="495" w:lineRule="atLeast"/>
              <w:jc w:val="center"/>
            </w:pPr>
            <w:r>
              <w:rPr>
                <w:rFonts w:hint="eastAsia" w:ascii="宋体" w:hAnsi="宋体" w:eastAsia="宋体" w:cs="宋体"/>
                <w:sz w:val="28"/>
                <w:szCs w:val="28"/>
              </w:rPr>
              <w:t xml:space="preserve">                      单位（盖章）：                        </w:t>
            </w:r>
          </w:p>
          <w:p>
            <w:pPr>
              <w:pStyle w:val="2"/>
              <w:keepNext w:val="0"/>
              <w:keepLines w:val="0"/>
              <w:widowControl/>
              <w:suppressLineNumbers w:val="0"/>
              <w:spacing w:line="495" w:lineRule="atLeast"/>
              <w:jc w:val="center"/>
            </w:pPr>
            <w:r>
              <w:rPr>
                <w:rFonts w:hint="eastAsia" w:ascii="宋体" w:hAnsi="宋体" w:eastAsia="宋体" w:cs="宋体"/>
                <w:sz w:val="28"/>
                <w:szCs w:val="28"/>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577" w:hRule="atLeast"/>
        </w:trPr>
        <w:tc>
          <w:tcPr>
            <w:tcW w:w="382" w:type="dxa"/>
            <w:tcBorders>
              <w:top w:val="single" w:color="auto" w:sz="6" w:space="0"/>
              <w:left w:val="single" w:color="auto" w:sz="12"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line="495" w:lineRule="atLeast"/>
              <w:jc w:val="center"/>
            </w:pPr>
            <w:r>
              <w:rPr>
                <w:rFonts w:hint="eastAsia" w:ascii="宋体" w:hAnsi="宋体" w:eastAsia="宋体" w:cs="宋体"/>
                <w:sz w:val="28"/>
                <w:szCs w:val="28"/>
              </w:rPr>
              <w:t>公安</w:t>
            </w:r>
          </w:p>
          <w:p>
            <w:pPr>
              <w:pStyle w:val="2"/>
              <w:keepNext w:val="0"/>
              <w:keepLines w:val="0"/>
              <w:widowControl/>
              <w:suppressLineNumbers w:val="0"/>
              <w:spacing w:line="495" w:lineRule="atLeast"/>
              <w:jc w:val="center"/>
            </w:pPr>
            <w:r>
              <w:rPr>
                <w:rFonts w:hint="eastAsia" w:ascii="宋体" w:hAnsi="宋体" w:eastAsia="宋体" w:cs="宋体"/>
                <w:sz w:val="28"/>
                <w:szCs w:val="28"/>
              </w:rPr>
              <w:t>部门</w:t>
            </w:r>
          </w:p>
          <w:p>
            <w:pPr>
              <w:pStyle w:val="2"/>
              <w:keepNext w:val="0"/>
              <w:keepLines w:val="0"/>
              <w:widowControl/>
              <w:suppressLineNumbers w:val="0"/>
              <w:spacing w:line="495" w:lineRule="atLeast"/>
              <w:jc w:val="center"/>
            </w:pPr>
            <w:r>
              <w:rPr>
                <w:rFonts w:hint="eastAsia" w:ascii="宋体" w:hAnsi="宋体" w:eastAsia="宋体" w:cs="宋体"/>
                <w:sz w:val="28"/>
                <w:szCs w:val="28"/>
              </w:rPr>
              <w:t>意见</w:t>
            </w:r>
          </w:p>
        </w:tc>
        <w:tc>
          <w:tcPr>
            <w:tcW w:w="8129" w:type="dxa"/>
            <w:gridSpan w:val="11"/>
            <w:tcBorders>
              <w:top w:val="single" w:color="auto" w:sz="6" w:space="0"/>
              <w:left w:val="single" w:color="auto" w:sz="6" w:space="0"/>
              <w:bottom w:val="single" w:color="auto" w:sz="6" w:space="0"/>
              <w:right w:val="single" w:color="auto" w:sz="12" w:space="0"/>
            </w:tcBorders>
            <w:shd w:val="clear"/>
            <w:tcMar>
              <w:left w:w="105" w:type="dxa"/>
              <w:right w:w="105" w:type="dxa"/>
            </w:tcMar>
            <w:vAlign w:val="center"/>
          </w:tcPr>
          <w:p>
            <w:pPr>
              <w:pStyle w:val="2"/>
              <w:keepNext w:val="0"/>
              <w:keepLines w:val="0"/>
              <w:widowControl/>
              <w:suppressLineNumbers w:val="0"/>
              <w:spacing w:line="495" w:lineRule="atLeast"/>
              <w:jc w:val="both"/>
            </w:pPr>
            <w:r>
              <w:rPr>
                <w:rFonts w:hint="eastAsia" w:ascii="宋体" w:hAnsi="宋体" w:eastAsia="宋体" w:cs="宋体"/>
                <w:sz w:val="28"/>
                <w:szCs w:val="28"/>
              </w:rPr>
              <w:t> </w:t>
            </w:r>
          </w:p>
          <w:p>
            <w:pPr>
              <w:pStyle w:val="2"/>
              <w:keepNext w:val="0"/>
              <w:keepLines w:val="0"/>
              <w:widowControl/>
              <w:suppressLineNumbers w:val="0"/>
              <w:spacing w:line="495" w:lineRule="atLeast"/>
              <w:jc w:val="both"/>
            </w:pPr>
            <w:r>
              <w:rPr>
                <w:rFonts w:hint="eastAsia" w:ascii="宋体" w:hAnsi="宋体" w:eastAsia="宋体" w:cs="宋体"/>
                <w:sz w:val="28"/>
                <w:szCs w:val="28"/>
              </w:rPr>
              <w:t> </w:t>
            </w:r>
          </w:p>
          <w:p>
            <w:pPr>
              <w:pStyle w:val="2"/>
              <w:keepNext w:val="0"/>
              <w:keepLines w:val="0"/>
              <w:widowControl/>
              <w:suppressLineNumbers w:val="0"/>
              <w:spacing w:line="495" w:lineRule="atLeast"/>
              <w:jc w:val="center"/>
            </w:pPr>
            <w:r>
              <w:rPr>
                <w:rFonts w:hint="eastAsia" w:ascii="宋体" w:hAnsi="宋体" w:eastAsia="宋体" w:cs="宋体"/>
                <w:sz w:val="28"/>
                <w:szCs w:val="28"/>
              </w:rPr>
              <w:t>                     审核人（签名）：</w:t>
            </w:r>
          </w:p>
          <w:p>
            <w:pPr>
              <w:pStyle w:val="2"/>
              <w:keepNext w:val="0"/>
              <w:keepLines w:val="0"/>
              <w:widowControl/>
              <w:suppressLineNumbers w:val="0"/>
              <w:spacing w:line="495" w:lineRule="atLeast"/>
              <w:jc w:val="center"/>
            </w:pPr>
            <w:r>
              <w:rPr>
                <w:rFonts w:hint="eastAsia" w:ascii="宋体" w:hAnsi="宋体" w:eastAsia="宋体" w:cs="宋体"/>
                <w:sz w:val="28"/>
                <w:szCs w:val="28"/>
              </w:rPr>
              <w:t xml:space="preserve">                       单位（盖章）：                        </w:t>
            </w:r>
          </w:p>
          <w:p>
            <w:pPr>
              <w:pStyle w:val="2"/>
              <w:keepNext w:val="0"/>
              <w:keepLines w:val="0"/>
              <w:widowControl/>
              <w:suppressLineNumbers w:val="0"/>
              <w:spacing w:line="495" w:lineRule="atLeast"/>
              <w:jc w:val="center"/>
            </w:pPr>
            <w:r>
              <w:rPr>
                <w:rFonts w:hint="eastAsia" w:ascii="宋体" w:hAnsi="宋体" w:eastAsia="宋体" w:cs="宋体"/>
                <w:sz w:val="28"/>
                <w:szCs w:val="28"/>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189" w:hRule="atLeast"/>
        </w:trPr>
        <w:tc>
          <w:tcPr>
            <w:tcW w:w="382" w:type="dxa"/>
            <w:tcBorders>
              <w:top w:val="single" w:color="auto" w:sz="6" w:space="0"/>
              <w:left w:val="single" w:color="auto" w:sz="12" w:space="0"/>
              <w:bottom w:val="single" w:color="auto" w:sz="12" w:space="0"/>
              <w:right w:val="single" w:color="auto" w:sz="6" w:space="0"/>
            </w:tcBorders>
            <w:shd w:val="clear"/>
            <w:tcMar>
              <w:left w:w="105" w:type="dxa"/>
              <w:right w:w="105" w:type="dxa"/>
            </w:tcMar>
            <w:vAlign w:val="center"/>
          </w:tcPr>
          <w:p>
            <w:pPr>
              <w:pStyle w:val="2"/>
              <w:keepNext w:val="0"/>
              <w:keepLines w:val="0"/>
              <w:widowControl/>
              <w:suppressLineNumbers w:val="0"/>
              <w:spacing w:line="495" w:lineRule="atLeast"/>
              <w:jc w:val="center"/>
            </w:pPr>
            <w:r>
              <w:rPr>
                <w:rFonts w:hint="eastAsia" w:ascii="宋体" w:hAnsi="宋体" w:eastAsia="宋体" w:cs="宋体"/>
                <w:sz w:val="28"/>
                <w:szCs w:val="28"/>
              </w:rPr>
              <w:t>档案</w:t>
            </w:r>
          </w:p>
          <w:p>
            <w:pPr>
              <w:pStyle w:val="2"/>
              <w:keepNext w:val="0"/>
              <w:keepLines w:val="0"/>
              <w:widowControl/>
              <w:suppressLineNumbers w:val="0"/>
              <w:spacing w:line="495" w:lineRule="atLeast"/>
              <w:jc w:val="center"/>
            </w:pPr>
            <w:r>
              <w:rPr>
                <w:rFonts w:hint="eastAsia" w:ascii="宋体" w:hAnsi="宋体" w:eastAsia="宋体" w:cs="宋体"/>
                <w:sz w:val="28"/>
                <w:szCs w:val="28"/>
              </w:rPr>
              <w:t>审查</w:t>
            </w:r>
          </w:p>
          <w:p>
            <w:pPr>
              <w:pStyle w:val="2"/>
              <w:keepNext w:val="0"/>
              <w:keepLines w:val="0"/>
              <w:widowControl/>
              <w:suppressLineNumbers w:val="0"/>
              <w:spacing w:line="495" w:lineRule="atLeast"/>
              <w:jc w:val="center"/>
            </w:pPr>
            <w:r>
              <w:rPr>
                <w:rFonts w:hint="eastAsia" w:ascii="宋体" w:hAnsi="宋体" w:eastAsia="宋体" w:cs="宋体"/>
                <w:sz w:val="28"/>
                <w:szCs w:val="28"/>
              </w:rPr>
              <w:t>意见</w:t>
            </w:r>
          </w:p>
        </w:tc>
        <w:tc>
          <w:tcPr>
            <w:tcW w:w="8129" w:type="dxa"/>
            <w:gridSpan w:val="11"/>
            <w:tcBorders>
              <w:top w:val="single" w:color="auto" w:sz="6" w:space="0"/>
              <w:left w:val="single" w:color="auto" w:sz="6" w:space="0"/>
              <w:bottom w:val="single" w:color="auto" w:sz="12" w:space="0"/>
              <w:right w:val="single" w:color="auto" w:sz="12" w:space="0"/>
            </w:tcBorders>
            <w:shd w:val="clear"/>
            <w:tcMar>
              <w:left w:w="105" w:type="dxa"/>
              <w:right w:w="105" w:type="dxa"/>
            </w:tcMar>
            <w:vAlign w:val="center"/>
          </w:tcPr>
          <w:p>
            <w:pPr>
              <w:pStyle w:val="2"/>
              <w:keepNext w:val="0"/>
              <w:keepLines w:val="0"/>
              <w:widowControl/>
              <w:suppressLineNumbers w:val="0"/>
              <w:spacing w:line="495" w:lineRule="atLeast"/>
              <w:jc w:val="both"/>
            </w:pPr>
            <w:r>
              <w:rPr>
                <w:rFonts w:hint="eastAsia" w:ascii="宋体" w:hAnsi="宋体" w:eastAsia="宋体" w:cs="宋体"/>
                <w:sz w:val="28"/>
                <w:szCs w:val="28"/>
              </w:rPr>
              <w:t> </w:t>
            </w:r>
          </w:p>
          <w:p>
            <w:pPr>
              <w:pStyle w:val="2"/>
              <w:keepNext w:val="0"/>
              <w:keepLines w:val="0"/>
              <w:widowControl/>
              <w:suppressLineNumbers w:val="0"/>
              <w:spacing w:line="495" w:lineRule="atLeast"/>
              <w:jc w:val="both"/>
            </w:pPr>
            <w:r>
              <w:rPr>
                <w:rFonts w:hint="eastAsia" w:ascii="宋体" w:hAnsi="宋体" w:eastAsia="宋体" w:cs="宋体"/>
                <w:sz w:val="28"/>
                <w:szCs w:val="28"/>
              </w:rPr>
              <w:t> </w:t>
            </w:r>
          </w:p>
          <w:p>
            <w:pPr>
              <w:pStyle w:val="2"/>
              <w:keepNext w:val="0"/>
              <w:keepLines w:val="0"/>
              <w:widowControl/>
              <w:suppressLineNumbers w:val="0"/>
              <w:spacing w:line="495" w:lineRule="atLeast"/>
              <w:jc w:val="center"/>
            </w:pPr>
            <w:r>
              <w:rPr>
                <w:rFonts w:hint="eastAsia" w:ascii="宋体" w:hAnsi="宋体" w:eastAsia="宋体" w:cs="宋体"/>
                <w:sz w:val="28"/>
                <w:szCs w:val="28"/>
              </w:rPr>
              <w:t>                      审核人（签名）：</w:t>
            </w:r>
          </w:p>
          <w:p>
            <w:pPr>
              <w:pStyle w:val="2"/>
              <w:keepNext w:val="0"/>
              <w:keepLines w:val="0"/>
              <w:widowControl/>
              <w:suppressLineNumbers w:val="0"/>
              <w:spacing w:line="495" w:lineRule="atLeast"/>
              <w:jc w:val="center"/>
            </w:pPr>
            <w:r>
              <w:rPr>
                <w:rFonts w:hint="eastAsia" w:ascii="宋体" w:hAnsi="宋体" w:eastAsia="宋体" w:cs="宋体"/>
                <w:sz w:val="28"/>
                <w:szCs w:val="28"/>
              </w:rPr>
              <w:t> </w:t>
            </w:r>
          </w:p>
          <w:p>
            <w:pPr>
              <w:pStyle w:val="2"/>
              <w:keepNext w:val="0"/>
              <w:keepLines w:val="0"/>
              <w:widowControl/>
              <w:suppressLineNumbers w:val="0"/>
              <w:spacing w:line="495" w:lineRule="atLeast"/>
              <w:ind w:left="0" w:firstLine="3915"/>
              <w:jc w:val="both"/>
            </w:pPr>
            <w:r>
              <w:rPr>
                <w:rFonts w:hint="eastAsia" w:ascii="宋体" w:hAnsi="宋体" w:eastAsia="宋体" w:cs="宋体"/>
                <w:sz w:val="28"/>
                <w:szCs w:val="28"/>
              </w:rPr>
              <w:t>            年   月   日</w:t>
            </w:r>
          </w:p>
        </w:tc>
      </w:tr>
    </w:tbl>
    <w:p>
      <w:pPr>
        <w:pStyle w:val="2"/>
        <w:keepNext w:val="0"/>
        <w:keepLines w:val="0"/>
        <w:widowControl/>
        <w:suppressLineNumbers w:val="0"/>
        <w:spacing w:before="0" w:beforeAutospacing="0" w:after="0" w:afterAutospacing="0" w:line="540" w:lineRule="atLeast"/>
        <w:ind w:left="0" w:right="0"/>
        <w:jc w:val="both"/>
      </w:pPr>
      <w:r>
        <w:rPr>
          <w:rFonts w:hint="eastAsia" w:ascii="宋体" w:hAnsi="宋体" w:eastAsia="宋体" w:cs="宋体"/>
          <w:sz w:val="28"/>
          <w:szCs w:val="28"/>
        </w:rPr>
        <w:t>注：计生部门意见由县区或以上计生部门签署，公安部门意见由户籍所在派出所签署，档案审查意见由涵江区教育局组织相关人员审查签署。</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auto"/>
    <w:pitch w:val="default"/>
    <w:sig w:usb0="E0002AFF" w:usb1="C0007843" w:usb2="00000009" w:usb3="00000000" w:csb0="400001FF" w:csb1="FFFF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9753BE"/>
    <w:rsid w:val="2E975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微软雅黑" w:hAnsi="微软雅黑" w:eastAsia="微软雅黑" w:cs="微软雅黑"/>
      <w:color w:val="353535"/>
      <w:sz w:val="19"/>
      <w:szCs w:val="19"/>
      <w:u w:val="none"/>
    </w:rPr>
  </w:style>
  <w:style w:type="character" w:styleId="6">
    <w:name w:val="Emphasis"/>
    <w:basedOn w:val="3"/>
    <w:qFormat/>
    <w:uiPriority w:val="0"/>
  </w:style>
  <w:style w:type="character" w:styleId="7">
    <w:name w:val="HTML Definition"/>
    <w:basedOn w:val="3"/>
    <w:uiPriority w:val="0"/>
  </w:style>
  <w:style w:type="character" w:styleId="8">
    <w:name w:val="HTML Variable"/>
    <w:basedOn w:val="3"/>
    <w:uiPriority w:val="0"/>
  </w:style>
  <w:style w:type="character" w:styleId="9">
    <w:name w:val="Hyperlink"/>
    <w:basedOn w:val="3"/>
    <w:uiPriority w:val="0"/>
    <w:rPr>
      <w:rFonts w:hint="eastAsia" w:ascii="微软雅黑" w:hAnsi="微软雅黑" w:eastAsia="微软雅黑" w:cs="微软雅黑"/>
      <w:color w:val="353535"/>
      <w:sz w:val="19"/>
      <w:szCs w:val="19"/>
      <w:u w:val="none"/>
    </w:rPr>
  </w:style>
  <w:style w:type="character" w:styleId="10">
    <w:name w:val="HTML Code"/>
    <w:basedOn w:val="3"/>
    <w:uiPriority w:val="0"/>
    <w:rPr>
      <w:rFonts w:hint="default" w:ascii="Courier New" w:hAnsi="Courier New" w:eastAsia="Courier New" w:cs="Courier New"/>
      <w:sz w:val="20"/>
    </w:rPr>
  </w:style>
  <w:style w:type="character" w:styleId="11">
    <w:name w:val="HTML Cite"/>
    <w:basedOn w:val="3"/>
    <w:uiPriority w:val="0"/>
  </w:style>
  <w:style w:type="character" w:styleId="12">
    <w:name w:val="HTML Keyboard"/>
    <w:basedOn w:val="3"/>
    <w:uiPriority w:val="0"/>
    <w:rPr>
      <w:rFonts w:ascii="Courier New" w:hAnsi="Courier New" w:eastAsia="Courier New" w:cs="Courier New"/>
      <w:sz w:val="20"/>
    </w:rPr>
  </w:style>
  <w:style w:type="character" w:styleId="13">
    <w:name w:val="HTML Sample"/>
    <w:basedOn w:val="3"/>
    <w:uiPriority w:val="0"/>
    <w:rPr>
      <w:rFonts w:hint="default" w:ascii="Courier New" w:hAnsi="Courier New" w:eastAsia="Courier New"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2018-03-18T02:09:00Z</dcterms:created>
  <dc:creator>水无鱼</dc:creator>
  <cp:lastModifiedBy>水无鱼</cp:lastModifiedBy>
  <dcterms:modified xsi:type="dcterms:W3CDTF">2018-03-18T03:09:42Z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