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456" w:lineRule="atLeast"/>
        <w:ind w:left="0" w:right="0" w:firstLine="0"/>
        <w:jc w:val="center"/>
        <w:rPr>
          <w:rFonts w:hint="eastAsia" w:ascii="宋体" w:hAnsi="宋体" w:eastAsia="宋体" w:cs="宋体"/>
          <w:b w:val="0"/>
          <w:i w:val="0"/>
          <w:caps w:val="0"/>
          <w:color w:val="333333"/>
          <w:spacing w:val="0"/>
          <w:sz w:val="24"/>
          <w:szCs w:val="24"/>
        </w:rPr>
      </w:pPr>
      <w:r>
        <w:rPr>
          <w:rFonts w:ascii="方正小标宋简体" w:hAnsi="方正小标宋简体" w:eastAsia="方正小标宋简体" w:cs="方正小标宋简体"/>
          <w:b/>
          <w:i w:val="0"/>
          <w:caps w:val="0"/>
          <w:color w:val="333333"/>
          <w:spacing w:val="0"/>
          <w:kern w:val="0"/>
          <w:sz w:val="36"/>
          <w:szCs w:val="36"/>
          <w:shd w:val="clear" w:fill="FFFFFF"/>
          <w:lang w:val="en-US" w:eastAsia="zh-CN" w:bidi="ar"/>
        </w:rPr>
        <w:t> </w:t>
      </w:r>
      <w:r>
        <w:rPr>
          <w:rFonts w:hint="eastAsia" w:ascii="方正小标宋简体" w:hAnsi="方正小标宋简体" w:eastAsia="方正小标宋简体" w:cs="方正小标宋简体"/>
          <w:b/>
          <w:i w:val="0"/>
          <w:caps w:val="0"/>
          <w:color w:val="333333"/>
          <w:spacing w:val="0"/>
          <w:kern w:val="0"/>
          <w:sz w:val="36"/>
          <w:szCs w:val="36"/>
          <w:shd w:val="clear" w:fill="FFFFFF"/>
          <w:lang w:val="en-US" w:eastAsia="zh-CN" w:bidi="ar"/>
        </w:rPr>
        <w:t>麻城市2018年面向社会自主招聘农村义务教育学校教师公告</w:t>
      </w:r>
    </w:p>
    <w:p>
      <w:pPr>
        <w:keepNext w:val="0"/>
        <w:keepLines w:val="0"/>
        <w:widowControl/>
        <w:suppressLineNumbers w:val="0"/>
        <w:shd w:val="clear" w:fill="FFFFFF"/>
        <w:spacing w:before="0" w:beforeAutospacing="0" w:after="0" w:afterAutospacing="0" w:line="456" w:lineRule="atLeast"/>
        <w:ind w:left="0" w:right="0" w:firstLine="0"/>
        <w:jc w:val="center"/>
        <w:rPr>
          <w:rFonts w:hint="eastAsia" w:ascii="宋体" w:hAnsi="宋体" w:eastAsia="宋体" w:cs="宋体"/>
          <w:b w:val="0"/>
          <w:i w:val="0"/>
          <w:caps w:val="0"/>
          <w:color w:val="333333"/>
          <w:spacing w:val="0"/>
          <w:sz w:val="24"/>
          <w:szCs w:val="24"/>
        </w:rPr>
      </w:pPr>
      <w:r>
        <w:rPr>
          <w:rFonts w:ascii="仿宋_GB2312" w:hAnsi="宋体" w:eastAsia="仿宋_GB2312" w:cs="仿宋_GB2312"/>
          <w:b w:val="0"/>
          <w:i w:val="0"/>
          <w:caps w:val="0"/>
          <w:color w:val="333333"/>
          <w:spacing w:val="0"/>
          <w:kern w:val="0"/>
          <w:sz w:val="30"/>
          <w:szCs w:val="30"/>
          <w:shd w:val="clear" w:fill="FFFFFF"/>
          <w:lang w:val="en-US" w:eastAsia="zh-CN" w:bidi="ar"/>
        </w:rPr>
        <w:t> </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为贯彻落实《中共湖北省委、湖北省人民政府关于深化人才引进人才评价机制改革推动创新驱动发展的若干意见》(鄂发〔2018〕5号)，深入实施</w:t>
      </w:r>
      <w:r>
        <w:rPr>
          <w:rFonts w:hint="eastAsia" w:ascii="宋体" w:hAnsi="宋体" w:eastAsia="宋体" w:cs="宋体"/>
          <w:b w:val="0"/>
          <w:i w:val="0"/>
          <w:caps w:val="0"/>
          <w:color w:val="333333"/>
          <w:spacing w:val="0"/>
          <w:kern w:val="0"/>
          <w:sz w:val="30"/>
          <w:szCs w:val="30"/>
          <w:shd w:val="clear" w:fill="FFFFFF"/>
          <w:lang w:val="en-US" w:eastAsia="zh-CN" w:bidi="ar"/>
        </w:rPr>
        <w:t>“</w:t>
      </w:r>
      <w:r>
        <w:rPr>
          <w:rFonts w:hint="eastAsia" w:ascii="仿宋_GB2312" w:hAnsi="宋体" w:eastAsia="仿宋_GB2312" w:cs="仿宋_GB2312"/>
          <w:b w:val="0"/>
          <w:i w:val="0"/>
          <w:caps w:val="0"/>
          <w:color w:val="333333"/>
          <w:spacing w:val="0"/>
          <w:kern w:val="0"/>
          <w:sz w:val="30"/>
          <w:szCs w:val="30"/>
          <w:shd w:val="clear" w:fill="FFFFFF"/>
          <w:lang w:val="en-US" w:eastAsia="zh-CN" w:bidi="ar"/>
        </w:rPr>
        <w:t>我选湖北</w:t>
      </w:r>
      <w:r>
        <w:rPr>
          <w:rFonts w:hint="eastAsia" w:ascii="宋体" w:hAnsi="宋体" w:eastAsia="宋体" w:cs="宋体"/>
          <w:b w:val="0"/>
          <w:i w:val="0"/>
          <w:caps w:val="0"/>
          <w:color w:val="333333"/>
          <w:spacing w:val="0"/>
          <w:kern w:val="0"/>
          <w:sz w:val="30"/>
          <w:szCs w:val="30"/>
          <w:shd w:val="clear" w:fill="FFFFFF"/>
          <w:lang w:val="en-US" w:eastAsia="zh-CN" w:bidi="ar"/>
        </w:rPr>
        <w:t>•</w:t>
      </w:r>
      <w:r>
        <w:rPr>
          <w:rFonts w:hint="eastAsia" w:ascii="仿宋_GB2312" w:hAnsi="宋体" w:eastAsia="仿宋_GB2312" w:cs="仿宋_GB2312"/>
          <w:b w:val="0"/>
          <w:i w:val="0"/>
          <w:caps w:val="0"/>
          <w:color w:val="333333"/>
          <w:spacing w:val="0"/>
          <w:kern w:val="0"/>
          <w:sz w:val="30"/>
          <w:szCs w:val="30"/>
          <w:shd w:val="clear" w:fill="FFFFFF"/>
          <w:lang w:val="en-US" w:eastAsia="zh-CN" w:bidi="ar"/>
        </w:rPr>
        <w:t>梦圆黄冈</w:t>
      </w:r>
      <w:r>
        <w:rPr>
          <w:rFonts w:hint="eastAsia" w:ascii="宋体" w:hAnsi="宋体" w:eastAsia="宋体" w:cs="宋体"/>
          <w:b w:val="0"/>
          <w:i w:val="0"/>
          <w:caps w:val="0"/>
          <w:color w:val="333333"/>
          <w:spacing w:val="0"/>
          <w:kern w:val="0"/>
          <w:sz w:val="30"/>
          <w:szCs w:val="30"/>
          <w:shd w:val="clear" w:fill="FFFFFF"/>
          <w:lang w:val="en-US" w:eastAsia="zh-CN" w:bidi="ar"/>
        </w:rPr>
        <w:t>”</w:t>
      </w:r>
      <w:r>
        <w:rPr>
          <w:rFonts w:hint="eastAsia" w:ascii="仿宋_GB2312" w:hAnsi="宋体" w:eastAsia="仿宋_GB2312" w:cs="仿宋_GB2312"/>
          <w:b w:val="0"/>
          <w:i w:val="0"/>
          <w:caps w:val="0"/>
          <w:color w:val="333333"/>
          <w:spacing w:val="0"/>
          <w:kern w:val="0"/>
          <w:sz w:val="30"/>
          <w:szCs w:val="30"/>
          <w:shd w:val="clear" w:fill="FFFFFF"/>
          <w:lang w:val="en-US" w:eastAsia="zh-CN" w:bidi="ar"/>
        </w:rPr>
        <w:t>计划，进一步加强我市教师队伍建设，按照《事业单位人事管理条例》（国务院令第652号）、《事业单位公开招聘人员暂行规定》（人事部令第6号）、《湖北省事业单位公开招聘工作人员暂行规定》（鄂人〔2003〕16号）和事业单位公开招聘工作人员的相关规定，麻城市人力资源和社会保障局（下称招聘工作主管部门，简称人社局）组织麻城市教育局面向社会自主招聘农村义务教育学校教师40名。特公告如下：</w:t>
      </w:r>
    </w:p>
    <w:p>
      <w:pPr>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w:t>
      </w:r>
      <w:r>
        <w:rPr>
          <w:rFonts w:ascii="黑体" w:hAnsi="宋体" w:eastAsia="黑体" w:cs="黑体"/>
          <w:b w:val="0"/>
          <w:i w:val="0"/>
          <w:caps w:val="0"/>
          <w:color w:val="333333"/>
          <w:spacing w:val="0"/>
          <w:kern w:val="0"/>
          <w:sz w:val="30"/>
          <w:szCs w:val="30"/>
          <w:shd w:val="clear" w:fill="FFFFFF"/>
          <w:lang w:val="en-US" w:eastAsia="zh-CN" w:bidi="ar"/>
        </w:rPr>
        <w:t>一、招聘原则</w:t>
      </w:r>
      <w:r>
        <w:rPr>
          <w:rFonts w:hint="eastAsia" w:ascii="黑体" w:hAnsi="宋体" w:eastAsia="黑体" w:cs="黑体"/>
          <w:b w:val="0"/>
          <w:i w:val="0"/>
          <w:caps w:val="0"/>
          <w:color w:val="333333"/>
          <w:spacing w:val="0"/>
          <w:kern w:val="0"/>
          <w:sz w:val="30"/>
          <w:szCs w:val="30"/>
          <w:shd w:val="clear" w:fill="FFFFFF"/>
          <w:lang w:val="en-US" w:eastAsia="zh-CN" w:bidi="ar"/>
        </w:rPr>
        <w:t>和工作职责</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坚持“公开、平等、竞争、择优</w:t>
      </w:r>
      <w:r>
        <w:rPr>
          <w:rFonts w:hint="default" w:ascii="Times New Roman" w:hAnsi="Times New Roman" w:eastAsia="仿宋_GB2312" w:cs="Times New Roman"/>
          <w:b w:val="0"/>
          <w:i w:val="0"/>
          <w:caps w:val="0"/>
          <w:color w:val="333333"/>
          <w:spacing w:val="0"/>
          <w:kern w:val="0"/>
          <w:sz w:val="30"/>
          <w:szCs w:val="30"/>
          <w:shd w:val="clear" w:fill="FFFFFF"/>
          <w:lang w:val="en-US" w:eastAsia="zh-CN" w:bidi="ar"/>
        </w:rPr>
        <w:t>”</w:t>
      </w:r>
      <w:r>
        <w:rPr>
          <w:rFonts w:hint="eastAsia" w:ascii="仿宋_GB2312" w:hAnsi="宋体" w:eastAsia="仿宋_GB2312" w:cs="仿宋_GB2312"/>
          <w:b w:val="0"/>
          <w:i w:val="0"/>
          <w:caps w:val="0"/>
          <w:color w:val="333333"/>
          <w:spacing w:val="0"/>
          <w:kern w:val="0"/>
          <w:sz w:val="30"/>
          <w:szCs w:val="30"/>
          <w:shd w:val="clear" w:fill="FFFFFF"/>
          <w:lang w:val="en-US" w:eastAsia="zh-CN" w:bidi="ar"/>
        </w:rPr>
        <w:t>的原则，按照德才兼备的标准，采取公开招聘的办法，择优聘用。招聘工作由麻城市人社局、教育局共同组织实施，市教育局对公开招聘工作负主体责任，市人社局对公开招聘工作负监管责任，整个招聘工作全程接受纪检监察部门及社会公开监督。</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0"/>
          <w:szCs w:val="30"/>
          <w:shd w:val="clear" w:fill="FFFFFF"/>
          <w:lang w:val="en-US" w:eastAsia="zh-CN" w:bidi="ar"/>
        </w:rPr>
        <w:t>二、招聘岗位及数量</w:t>
      </w:r>
    </w:p>
    <w:p>
      <w:pPr>
        <w:keepNext w:val="0"/>
        <w:keepLines w:val="0"/>
        <w:widowControl/>
        <w:suppressLineNumbers w:val="0"/>
        <w:shd w:val="clear" w:fill="FFFFFF"/>
        <w:spacing w:before="0" w:beforeAutospacing="0" w:after="0" w:afterAutospacing="0" w:line="456"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本次招聘的具体单位、岗位及报考条件详见《麻城市2018年度自主招聘农村义务教育学校教师岗位计划表》（附件1）、《麻城市2018年面向社会自主招聘农村义务教育学校教师报考条件表》（附件2）。</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0"/>
          <w:szCs w:val="30"/>
          <w:shd w:val="clear" w:fill="FFFFFF"/>
          <w:lang w:val="en-US" w:eastAsia="zh-CN" w:bidi="ar"/>
        </w:rPr>
        <w:t>三、报名条件</w:t>
      </w:r>
    </w:p>
    <w:p>
      <w:pPr>
        <w:keepNext w:val="0"/>
        <w:keepLines w:val="0"/>
        <w:widowControl/>
        <w:suppressLineNumbers w:val="0"/>
        <w:shd w:val="clear" w:fill="FFFFFF"/>
        <w:spacing w:before="0" w:beforeAutospacing="0" w:after="0" w:afterAutospacing="0" w:line="500" w:lineRule="atLeast"/>
        <w:ind w:left="0" w:right="0" w:firstLine="3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w:t>
      </w:r>
      <w:r>
        <w:rPr>
          <w:rFonts w:ascii="楷体_GB2312" w:hAnsi="宋体" w:eastAsia="楷体_GB2312" w:cs="楷体_GB2312"/>
          <w:b/>
          <w:i w:val="0"/>
          <w:caps w:val="0"/>
          <w:color w:val="333333"/>
          <w:spacing w:val="0"/>
          <w:kern w:val="0"/>
          <w:sz w:val="32"/>
          <w:szCs w:val="32"/>
          <w:shd w:val="clear" w:fill="FFFFFF"/>
          <w:lang w:val="en-US" w:eastAsia="zh-CN" w:bidi="ar"/>
        </w:rPr>
        <w:t>(一)基本条件</w:t>
      </w:r>
    </w:p>
    <w:p>
      <w:pPr>
        <w:pStyle w:val="2"/>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1.具有中华人民共和国国籍;</w:t>
      </w:r>
    </w:p>
    <w:p>
      <w:pPr>
        <w:pStyle w:val="2"/>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2.遵纪守法，品行端正;</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3.具备岗位所需专业知识和业务能力;</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4.热爱教育事业，为人师表，有强烈的事业心和责任感；</w:t>
      </w:r>
    </w:p>
    <w:p>
      <w:pPr>
        <w:pStyle w:val="2"/>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5.适应岗位要求的身体条件;</w:t>
      </w:r>
    </w:p>
    <w:p>
      <w:pPr>
        <w:pStyle w:val="2"/>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6.具备岗位所必需的其他条件。</w:t>
      </w:r>
    </w:p>
    <w:p>
      <w:pPr>
        <w:keepNext w:val="0"/>
        <w:keepLines w:val="0"/>
        <w:widowControl/>
        <w:suppressLineNumbers w:val="0"/>
        <w:shd w:val="clear" w:fill="FFFFFF"/>
        <w:spacing w:before="0" w:beforeAutospacing="0" w:after="0" w:afterAutospacing="0" w:line="500" w:lineRule="atLeast"/>
        <w:ind w:left="0" w:right="0" w:firstLine="3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w:t>
      </w:r>
      <w:r>
        <w:rPr>
          <w:rFonts w:hint="eastAsia" w:ascii="楷体_GB2312" w:hAnsi="宋体" w:eastAsia="楷体_GB2312" w:cs="楷体_GB2312"/>
          <w:b/>
          <w:i w:val="0"/>
          <w:caps w:val="0"/>
          <w:color w:val="333333"/>
          <w:spacing w:val="0"/>
          <w:kern w:val="0"/>
          <w:sz w:val="32"/>
          <w:szCs w:val="32"/>
          <w:shd w:val="clear" w:fill="FFFFFF"/>
          <w:lang w:val="en-US" w:eastAsia="zh-CN" w:bidi="ar"/>
        </w:rPr>
        <w:t>(二)有以下情形之一的不得参加公开招聘考试</w:t>
      </w:r>
    </w:p>
    <w:p>
      <w:pPr>
        <w:pStyle w:val="2"/>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1.涉嫌违法违纪正在接受审查的人员和尚未解除党纪、政纪处分的人员;</w:t>
      </w:r>
    </w:p>
    <w:p>
      <w:pPr>
        <w:pStyle w:val="2"/>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2.在公务员招考和事业单位公开招聘考试中被认定有严重违纪违规行为尚在禁考期内的人员;</w:t>
      </w:r>
    </w:p>
    <w:p>
      <w:pPr>
        <w:pStyle w:val="2"/>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3.在读非应届全日制普通高校大学生;</w:t>
      </w:r>
    </w:p>
    <w:p>
      <w:pPr>
        <w:pStyle w:val="2"/>
        <w:keepNext w:val="0"/>
        <w:keepLines w:val="0"/>
        <w:widowControl/>
        <w:suppressLineNumbers w:val="0"/>
        <w:shd w:val="clear" w:fill="FFFFFF"/>
        <w:spacing w:before="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4.现役军人;</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5.麻城市在职在编教师；</w:t>
      </w:r>
    </w:p>
    <w:p>
      <w:pPr>
        <w:pStyle w:val="2"/>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6.法律法规规定的其他情形。</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0"/>
          <w:szCs w:val="30"/>
          <w:shd w:val="clear" w:fill="FFFFFF"/>
          <w:lang w:val="en-US" w:eastAsia="zh-CN" w:bidi="ar"/>
        </w:rPr>
        <w:t>四、招聘办法</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采用公开考试和考核的方式进行，分为笔试、面试两个阶段，笔试由湖北省统一组织、统一命题、统一评分，面试由麻城市人社局、教育局组织实施。笔试和面试各占总成绩的40%和60%。按总成绩排序，经公示确认，依次录取。</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0"/>
          <w:szCs w:val="30"/>
          <w:shd w:val="clear" w:fill="FFFFFF"/>
          <w:lang w:val="en-US" w:eastAsia="zh-CN" w:bidi="ar"/>
        </w:rPr>
        <w:t>五、招聘程序</w:t>
      </w:r>
    </w:p>
    <w:p>
      <w:pPr>
        <w:keepNext w:val="0"/>
        <w:keepLines w:val="0"/>
        <w:widowControl/>
        <w:suppressLineNumbers w:val="0"/>
        <w:shd w:val="clear" w:fill="FFFFFF"/>
        <w:spacing w:before="0" w:beforeAutospacing="0" w:after="0" w:afterAutospacing="0" w:line="500" w:lineRule="atLeast"/>
        <w:ind w:left="0" w:right="0" w:firstLine="320"/>
        <w:jc w:val="left"/>
        <w:rPr>
          <w:rFonts w:hint="eastAsia" w:ascii="宋体" w:hAnsi="宋体" w:eastAsia="宋体" w:cs="宋体"/>
          <w:b w:val="0"/>
          <w:i w:val="0"/>
          <w:caps w:val="0"/>
          <w:color w:val="333333"/>
          <w:spacing w:val="0"/>
          <w:sz w:val="24"/>
          <w:szCs w:val="24"/>
        </w:rPr>
      </w:pPr>
      <w:r>
        <w:rPr>
          <w:rFonts w:hint="eastAsia" w:ascii="楷体_GB2312" w:hAnsi="宋体" w:eastAsia="楷体_GB2312" w:cs="楷体_GB2312"/>
          <w:b w:val="0"/>
          <w:i w:val="0"/>
          <w:caps w:val="0"/>
          <w:color w:val="333333"/>
          <w:spacing w:val="0"/>
          <w:kern w:val="0"/>
          <w:sz w:val="32"/>
          <w:szCs w:val="32"/>
          <w:shd w:val="clear" w:fill="FFFFFF"/>
          <w:lang w:val="en-US" w:eastAsia="zh-CN" w:bidi="ar"/>
        </w:rPr>
        <w:t> </w:t>
      </w:r>
      <w:r>
        <w:rPr>
          <w:rFonts w:hint="eastAsia" w:ascii="楷体_GB2312" w:hAnsi="宋体" w:eastAsia="楷体_GB2312" w:cs="楷体_GB2312"/>
          <w:b/>
          <w:i w:val="0"/>
          <w:caps w:val="0"/>
          <w:color w:val="333333"/>
          <w:spacing w:val="0"/>
          <w:kern w:val="0"/>
          <w:sz w:val="32"/>
          <w:szCs w:val="32"/>
          <w:shd w:val="clear" w:fill="FFFFFF"/>
          <w:lang w:val="en-US" w:eastAsia="zh-CN" w:bidi="ar"/>
        </w:rPr>
        <w:t>（一）报名</w:t>
      </w:r>
    </w:p>
    <w:p>
      <w:pPr>
        <w:keepNext w:val="0"/>
        <w:keepLines w:val="0"/>
        <w:widowControl/>
        <w:suppressLineNumbers w:val="0"/>
        <w:shd w:val="clear" w:fill="FFFFFF"/>
        <w:spacing w:before="0" w:beforeAutospacing="0" w:after="0" w:afterAutospacing="0" w:line="56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1.报名时间</w:t>
      </w:r>
      <w:r>
        <w:rPr>
          <w:rFonts w:hint="eastAsia" w:ascii="仿宋_GB2312" w:hAnsi="宋体" w:eastAsia="仿宋_GB2312" w:cs="仿宋_GB2312"/>
          <w:b w:val="0"/>
          <w:i w:val="0"/>
          <w:caps w:val="0"/>
          <w:color w:val="333333"/>
          <w:spacing w:val="0"/>
          <w:kern w:val="0"/>
          <w:sz w:val="30"/>
          <w:szCs w:val="30"/>
          <w:shd w:val="clear" w:fill="FFFFFF"/>
          <w:lang w:val="en-US" w:eastAsia="zh-CN" w:bidi="ar"/>
        </w:rPr>
        <w:t>：与湖北省2018年农村义务教育学校新机制教师招聘报名时间一致。</w:t>
      </w:r>
    </w:p>
    <w:p>
      <w:pPr>
        <w:keepNext w:val="0"/>
        <w:keepLines w:val="0"/>
        <w:widowControl/>
        <w:suppressLineNumbers w:val="0"/>
        <w:shd w:val="clear" w:fill="FFFFFF"/>
        <w:spacing w:before="0" w:beforeAutospacing="0" w:after="0" w:afterAutospacing="0" w:line="56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2.报名网站：</w:t>
      </w:r>
      <w:r>
        <w:rPr>
          <w:rFonts w:hint="eastAsia" w:ascii="仿宋_GB2312" w:hAnsi="宋体" w:eastAsia="仿宋_GB2312" w:cs="仿宋_GB2312"/>
          <w:b w:val="0"/>
          <w:i w:val="0"/>
          <w:caps w:val="0"/>
          <w:color w:val="333333"/>
          <w:spacing w:val="0"/>
          <w:kern w:val="0"/>
          <w:sz w:val="30"/>
          <w:szCs w:val="30"/>
          <w:shd w:val="clear" w:fill="FFFFFF"/>
          <w:lang w:val="en-US" w:eastAsia="zh-CN" w:bidi="ar"/>
        </w:rPr>
        <w:t>湖北教育考试院官网。</w:t>
      </w:r>
    </w:p>
    <w:p>
      <w:pPr>
        <w:keepNext w:val="0"/>
        <w:keepLines w:val="0"/>
        <w:widowControl/>
        <w:suppressLineNumbers w:val="0"/>
        <w:shd w:val="clear" w:fill="FFFFFF"/>
        <w:spacing w:before="0" w:beforeAutospacing="0" w:after="0" w:afterAutospacing="0" w:line="54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3.报名办法：</w:t>
      </w:r>
      <w:r>
        <w:rPr>
          <w:rFonts w:hint="eastAsia" w:ascii="仿宋_GB2312" w:hAnsi="宋体" w:eastAsia="仿宋_GB2312" w:cs="仿宋_GB2312"/>
          <w:b w:val="0"/>
          <w:i w:val="0"/>
          <w:caps w:val="0"/>
          <w:color w:val="333333"/>
          <w:spacing w:val="0"/>
          <w:kern w:val="0"/>
          <w:sz w:val="30"/>
          <w:szCs w:val="30"/>
          <w:shd w:val="clear" w:fill="FFFFFF"/>
          <w:lang w:val="en-US" w:eastAsia="zh-CN" w:bidi="ar"/>
        </w:rPr>
        <w:t>采用网上报名的方式进行，请考生直接登录湖北教育考试院网站，按时报名。</w:t>
      </w:r>
    </w:p>
    <w:p>
      <w:pPr>
        <w:keepNext w:val="0"/>
        <w:keepLines w:val="0"/>
        <w:widowControl/>
        <w:suppressLineNumbers w:val="0"/>
        <w:shd w:val="clear" w:fill="FFFFFF"/>
        <w:spacing w:before="0" w:beforeAutospacing="0" w:after="0" w:afterAutospacing="0" w:line="500" w:lineRule="atLeast"/>
        <w:ind w:left="0" w:right="0" w:firstLine="482"/>
        <w:jc w:val="left"/>
        <w:rPr>
          <w:rFonts w:hint="eastAsia" w:ascii="宋体" w:hAnsi="宋体" w:eastAsia="宋体" w:cs="宋体"/>
          <w:b w:val="0"/>
          <w:i w:val="0"/>
          <w:caps w:val="0"/>
          <w:color w:val="333333"/>
          <w:spacing w:val="0"/>
          <w:sz w:val="24"/>
          <w:szCs w:val="24"/>
        </w:rPr>
      </w:pPr>
      <w:r>
        <w:rPr>
          <w:rFonts w:hint="eastAsia" w:ascii="楷体_GB2312" w:hAnsi="宋体" w:eastAsia="楷体_GB2312" w:cs="楷体_GB2312"/>
          <w:b/>
          <w:i w:val="0"/>
          <w:caps w:val="0"/>
          <w:color w:val="333333"/>
          <w:spacing w:val="0"/>
          <w:kern w:val="0"/>
          <w:sz w:val="32"/>
          <w:szCs w:val="32"/>
          <w:shd w:val="clear" w:fill="FFFFFF"/>
          <w:lang w:val="en-US" w:eastAsia="zh-CN" w:bidi="ar"/>
        </w:rPr>
        <w:t>（二）打印准考证</w:t>
      </w:r>
    </w:p>
    <w:p>
      <w:pPr>
        <w:keepNext w:val="0"/>
        <w:keepLines w:val="0"/>
        <w:widowControl/>
        <w:suppressLineNumbers w:val="0"/>
        <w:shd w:val="clear" w:fill="FFFFFF"/>
        <w:spacing w:before="0" w:beforeAutospacing="0" w:after="0" w:afterAutospacing="0" w:line="456"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报名成功后，考生在规定的时间段内，登录湖北教育考试院官网下载并打印准考证。</w:t>
      </w:r>
    </w:p>
    <w:p>
      <w:pPr>
        <w:keepNext w:val="0"/>
        <w:keepLines w:val="0"/>
        <w:widowControl/>
        <w:suppressLineNumbers w:val="0"/>
        <w:shd w:val="clear" w:fill="FFFFFF"/>
        <w:spacing w:before="0" w:beforeAutospacing="0" w:after="0" w:afterAutospacing="0" w:line="500" w:lineRule="atLeast"/>
        <w:ind w:left="0" w:right="0" w:firstLine="472"/>
        <w:jc w:val="left"/>
        <w:rPr>
          <w:rFonts w:hint="eastAsia" w:ascii="宋体" w:hAnsi="宋体" w:eastAsia="宋体" w:cs="宋体"/>
          <w:b w:val="0"/>
          <w:i w:val="0"/>
          <w:caps w:val="0"/>
          <w:color w:val="333333"/>
          <w:spacing w:val="0"/>
          <w:sz w:val="24"/>
          <w:szCs w:val="24"/>
        </w:rPr>
      </w:pPr>
      <w:r>
        <w:rPr>
          <w:rFonts w:hint="eastAsia" w:ascii="楷体_GB2312" w:hAnsi="宋体" w:eastAsia="楷体_GB2312" w:cs="楷体_GB2312"/>
          <w:b/>
          <w:i w:val="0"/>
          <w:caps w:val="0"/>
          <w:color w:val="333333"/>
          <w:spacing w:val="0"/>
          <w:kern w:val="0"/>
          <w:sz w:val="32"/>
          <w:szCs w:val="32"/>
          <w:shd w:val="clear" w:fill="FFFFFF"/>
          <w:lang w:val="en-US" w:eastAsia="zh-CN" w:bidi="ar"/>
        </w:rPr>
        <w:t>（三）考试</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考试分为笔试和面试。</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1.笔试：</w:t>
      </w:r>
      <w:r>
        <w:rPr>
          <w:rFonts w:hint="eastAsia" w:ascii="仿宋_GB2312" w:hAnsi="宋体" w:eastAsia="仿宋_GB2312" w:cs="仿宋_GB2312"/>
          <w:b w:val="0"/>
          <w:i w:val="0"/>
          <w:caps w:val="0"/>
          <w:color w:val="333333"/>
          <w:spacing w:val="0"/>
          <w:kern w:val="0"/>
          <w:sz w:val="30"/>
          <w:szCs w:val="30"/>
          <w:shd w:val="clear" w:fill="FFFFFF"/>
          <w:lang w:val="en-US" w:eastAsia="zh-CN" w:bidi="ar"/>
        </w:rPr>
        <w:t>采取闭卷考试的方式进行，由湖北省统一组织、统一命题、统一评分。</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笔试内容：</w:t>
      </w:r>
      <w:r>
        <w:rPr>
          <w:rFonts w:hint="eastAsia" w:ascii="仿宋_GB2312" w:hAnsi="宋体" w:eastAsia="仿宋_GB2312" w:cs="仿宋_GB2312"/>
          <w:b w:val="0"/>
          <w:i w:val="0"/>
          <w:caps w:val="0"/>
          <w:color w:val="333333"/>
          <w:spacing w:val="0"/>
          <w:kern w:val="0"/>
          <w:sz w:val="30"/>
          <w:szCs w:val="30"/>
          <w:shd w:val="clear" w:fill="FFFFFF"/>
          <w:lang w:val="en-US" w:eastAsia="zh-CN" w:bidi="ar"/>
        </w:rPr>
        <w:t>与2018年湖北省招聘新机制教师笔试内容相同，本次考试不指定考试辅导用书，不委托任何机构举办考试辅导培训班。</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2.面试:</w:t>
      </w:r>
    </w:p>
    <w:p>
      <w:pPr>
        <w:keepNext w:val="0"/>
        <w:keepLines w:val="0"/>
        <w:widowControl/>
        <w:suppressLineNumbers w:val="0"/>
        <w:shd w:val="clear" w:fill="FFFFFF"/>
        <w:spacing w:before="0" w:beforeAutospacing="0" w:after="0" w:afterAutospacing="0" w:line="500" w:lineRule="atLeast"/>
        <w:ind w:left="0" w:right="0" w:firstLine="45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（1）制定面试工作方案。</w:t>
      </w:r>
      <w:r>
        <w:rPr>
          <w:rFonts w:hint="eastAsia" w:ascii="仿宋_GB2312" w:hAnsi="宋体" w:eastAsia="仿宋_GB2312" w:cs="仿宋_GB2312"/>
          <w:b w:val="0"/>
          <w:i w:val="0"/>
          <w:caps w:val="0"/>
          <w:color w:val="333333"/>
          <w:spacing w:val="0"/>
          <w:kern w:val="0"/>
          <w:sz w:val="30"/>
          <w:szCs w:val="30"/>
          <w:shd w:val="clear" w:fill="FFFFFF"/>
          <w:lang w:val="en-US" w:eastAsia="zh-CN" w:bidi="ar"/>
        </w:rPr>
        <w:t>面试工作由麻城市人社局、教育局负责组织，具体制定方案，所有面试均由市纪检监察部门全程参与监督。</w:t>
      </w:r>
    </w:p>
    <w:p>
      <w:pPr>
        <w:keepNext w:val="0"/>
        <w:keepLines w:val="0"/>
        <w:widowControl/>
        <w:suppressLineNumbers w:val="0"/>
        <w:shd w:val="clear" w:fill="FFFFFF"/>
        <w:spacing w:before="0" w:beforeAutospacing="0" w:after="0" w:afterAutospacing="0" w:line="500" w:lineRule="atLeast"/>
        <w:ind w:left="0" w:right="0" w:firstLine="446"/>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（2）面试入围比例。</w:t>
      </w:r>
      <w:r>
        <w:rPr>
          <w:rFonts w:hint="eastAsia" w:ascii="仿宋_GB2312" w:hAnsi="宋体" w:eastAsia="仿宋_GB2312" w:cs="仿宋_GB2312"/>
          <w:b w:val="0"/>
          <w:i w:val="0"/>
          <w:caps w:val="0"/>
          <w:color w:val="333333"/>
          <w:spacing w:val="0"/>
          <w:kern w:val="0"/>
          <w:sz w:val="30"/>
          <w:szCs w:val="30"/>
          <w:shd w:val="clear" w:fill="FFFFFF"/>
          <w:lang w:val="en-US" w:eastAsia="zh-CN" w:bidi="ar"/>
        </w:rPr>
        <w:t>为保证考生质量和达到竞争择优的目的，原则上按岗位计划数与面试人数不低于1:3的比例。未达到1:3比例的,经招聘工作主管部门批准同意，可以适当降低面试入围比例，或不设比例，划定成绩合格线。</w:t>
      </w:r>
    </w:p>
    <w:p>
      <w:pPr>
        <w:keepNext w:val="0"/>
        <w:keepLines w:val="0"/>
        <w:widowControl/>
        <w:suppressLineNumbers w:val="0"/>
        <w:shd w:val="clear" w:fill="FFFFFF"/>
        <w:spacing w:before="0" w:beforeAutospacing="0" w:after="0" w:afterAutospacing="0" w:line="500" w:lineRule="atLeast"/>
        <w:ind w:left="0" w:right="0" w:firstLine="446"/>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（3）面试资格复审。</w:t>
      </w:r>
      <w:r>
        <w:rPr>
          <w:rFonts w:hint="eastAsia" w:ascii="仿宋_GB2312" w:hAnsi="宋体" w:eastAsia="仿宋_GB2312" w:cs="仿宋_GB2312"/>
          <w:b w:val="0"/>
          <w:i w:val="0"/>
          <w:caps w:val="0"/>
          <w:color w:val="333333"/>
          <w:spacing w:val="0"/>
          <w:kern w:val="0"/>
          <w:sz w:val="30"/>
          <w:szCs w:val="30"/>
          <w:shd w:val="clear" w:fill="FFFFFF"/>
          <w:lang w:val="en-US" w:eastAsia="zh-CN" w:bidi="ar"/>
        </w:rPr>
        <w:t>资格审查由市人社局和市教育局共同负责，并贯穿于招聘全过程。重点审核拟参加面试人员提供的本人身份证、准考证、毕业证、教师资格证等相关证明材料是否真实有效，并确定面试人员和面试时间。</w:t>
      </w:r>
    </w:p>
    <w:p>
      <w:pPr>
        <w:keepNext w:val="0"/>
        <w:keepLines w:val="0"/>
        <w:widowControl/>
        <w:suppressLineNumbers w:val="0"/>
        <w:shd w:val="clear" w:fill="FFFFFF"/>
        <w:spacing w:before="0" w:beforeAutospacing="0" w:after="0" w:afterAutospacing="0" w:line="500" w:lineRule="atLeast"/>
        <w:ind w:left="0" w:right="0" w:firstLine="446"/>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（4）发布面试公告。</w:t>
      </w:r>
      <w:r>
        <w:rPr>
          <w:rFonts w:hint="eastAsia" w:ascii="仿宋_GB2312" w:hAnsi="宋体" w:eastAsia="仿宋_GB2312" w:cs="仿宋_GB2312"/>
          <w:b w:val="0"/>
          <w:i w:val="0"/>
          <w:caps w:val="0"/>
          <w:color w:val="333333"/>
          <w:spacing w:val="0"/>
          <w:kern w:val="0"/>
          <w:sz w:val="30"/>
          <w:szCs w:val="30"/>
          <w:shd w:val="clear" w:fill="FFFFFF"/>
          <w:lang w:val="en-US" w:eastAsia="zh-CN" w:bidi="ar"/>
        </w:rPr>
        <w:t>面试公告在麻城市人民政府网站公开发布，面试公告发布后考生弃权的，不再递补。对因上述原因导致有效考试人数与招聘人数相等无法形成竞争的岗位和经批准保留的岗位，实行最低面试合格分数线控制。面试成绩达到75分及以上的，方能进入体检考察。</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（5）面试命题。</w:t>
      </w:r>
      <w:r>
        <w:rPr>
          <w:rFonts w:hint="eastAsia" w:ascii="仿宋_GB2312" w:hAnsi="宋体" w:eastAsia="仿宋_GB2312" w:cs="仿宋_GB2312"/>
          <w:b w:val="0"/>
          <w:i w:val="0"/>
          <w:caps w:val="0"/>
          <w:color w:val="333333"/>
          <w:spacing w:val="0"/>
          <w:kern w:val="0"/>
          <w:sz w:val="30"/>
          <w:szCs w:val="30"/>
          <w:shd w:val="clear" w:fill="FFFFFF"/>
          <w:lang w:val="en-US" w:eastAsia="zh-CN" w:bidi="ar"/>
        </w:rPr>
        <w:t>面试试题由招聘主管部门或招聘单位按照有关规定和保密要求委托市、州以上政府人事考试机构或聘请有关专家命制。面试主要测试应试人员的综合素质和相关能力及综合运用专业知识解决工作中实际问题的能力,突出教师岗位的适应性。面试采取讲课、说课等形式。</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3.总成绩计算。</w:t>
      </w:r>
      <w:r>
        <w:rPr>
          <w:rFonts w:hint="eastAsia" w:ascii="仿宋_GB2312" w:hAnsi="宋体" w:eastAsia="仿宋_GB2312" w:cs="仿宋_GB2312"/>
          <w:b w:val="0"/>
          <w:i w:val="0"/>
          <w:caps w:val="0"/>
          <w:color w:val="333333"/>
          <w:spacing w:val="0"/>
          <w:kern w:val="0"/>
          <w:sz w:val="30"/>
          <w:szCs w:val="30"/>
          <w:shd w:val="clear" w:fill="FFFFFF"/>
          <w:lang w:val="en-US" w:eastAsia="zh-CN" w:bidi="ar"/>
        </w:rPr>
        <w:t>总成绩＝笔试成绩×40%＋面试成绩×60%。以上各项分数计算均按四舍五入的办法保留到小数点后两位数。报考同一岗位考生总成绩相同时，以笔试成绩高的考生排名靠前。</w:t>
      </w:r>
    </w:p>
    <w:p>
      <w:pPr>
        <w:keepNext w:val="0"/>
        <w:keepLines w:val="0"/>
        <w:widowControl/>
        <w:suppressLineNumbers w:val="0"/>
        <w:shd w:val="clear" w:fill="FFFFFF"/>
        <w:spacing w:before="0" w:beforeAutospacing="0" w:after="0" w:afterAutospacing="0" w:line="500" w:lineRule="atLeast"/>
        <w:ind w:left="0" w:right="0" w:firstLine="472"/>
        <w:jc w:val="left"/>
        <w:rPr>
          <w:rFonts w:hint="eastAsia" w:ascii="宋体" w:hAnsi="宋体" w:eastAsia="宋体" w:cs="宋体"/>
          <w:b w:val="0"/>
          <w:i w:val="0"/>
          <w:caps w:val="0"/>
          <w:color w:val="333333"/>
          <w:spacing w:val="0"/>
          <w:sz w:val="24"/>
          <w:szCs w:val="24"/>
        </w:rPr>
      </w:pPr>
      <w:r>
        <w:rPr>
          <w:rFonts w:hint="eastAsia" w:ascii="楷体_GB2312" w:hAnsi="宋体" w:eastAsia="楷体_GB2312" w:cs="楷体_GB2312"/>
          <w:b/>
          <w:i w:val="0"/>
          <w:caps w:val="0"/>
          <w:color w:val="333333"/>
          <w:spacing w:val="0"/>
          <w:kern w:val="0"/>
          <w:sz w:val="32"/>
          <w:szCs w:val="32"/>
          <w:shd w:val="clear" w:fill="FFFFFF"/>
          <w:lang w:val="en-US" w:eastAsia="zh-CN" w:bidi="ar"/>
        </w:rPr>
        <w:t>（四）体检与考察</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按考生总成绩，根据每个岗位从高分到低分按招聘岗位数1∶1的比例确定进入体检、考察人选。</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1.体检</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根据总成绩，考生按所报岗位从高到低分别排序，按拟聘用岗位1:1的比例确定参加体检人选。体检标准参照《关于进一步做好公务员考试录用体检工作的通知》（人社部发[2012]65号）、《关于修订&lt;公务员录用体检通用标准（试行）&gt;及&lt;公务员录用体检操作手册（试行）&gt;有关内容的通知》（人社部发[2016]140号）等规定执行。体检工作由招聘工作主管部门统一组织，体检费用由考生承担。因体检不合格或主动放弃出现名额空缺，从参加该岗位面试人员中，按总成绩从高分到低分依次递补。</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体检合格人员直接进入考核。考核的主要内容包括考核对象的思想政治表现、道德品质、业务能力、工作实绩、遵纪守法等情况，同时对考核对象的资格条件进行复查。因考核不合格或主动放弃出现缺额，从参加该岗位面试人员中，按总成绩从高分到低分依次递补。</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2.考察</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（1）考察工作由麻城市教育局负责。</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2）考察工作按照德才兼备、以德为先的用人标准，重点考察应聘者的政治思想、道德品质、能力素质、工作表现、遵纪守法、廉洁自律、参加国家法定考试的诚信记录等方面的情况。考察中还要对应聘者的报考资格进行复审。考察中，若发现有影响聘用并查证属实的情形的，取消聘用资格。</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（3）因考生放弃考察或考察不合格不予聘用的，招聘单位可依次递补考生进行体检和考察。</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0"/>
          <w:szCs w:val="30"/>
          <w:shd w:val="clear" w:fill="FFFFFF"/>
          <w:lang w:val="en-US" w:eastAsia="zh-CN" w:bidi="ar"/>
        </w:rPr>
        <w:t>六、公示</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对考核合格人员通过麻城市政府网站向社会公示，公示时间为7个工作日，接受社会监督。</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公示期满，对没有问题或者反映的问题不影响聘用的，由招聘工作主管部门一并将备案报告、拟聘用人员花名册、参加面试人员综合成绩排名、考察、体检、公示结果等报黄冈市人社局审核备案。</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公示中反映有影响聘用问题并查证属实的，不予聘用。被聘人员无正当理由逾期（自接到聘用通知20日内）不报到的，取消聘用资格。招聘单位可根据需要依次递补。</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0"/>
          <w:szCs w:val="30"/>
          <w:shd w:val="clear" w:fill="FFFFFF"/>
          <w:lang w:val="en-US" w:eastAsia="zh-CN" w:bidi="ar"/>
        </w:rPr>
        <w:t>七、聘用与管理</w:t>
      </w:r>
    </w:p>
    <w:p>
      <w:pPr>
        <w:keepNext w:val="0"/>
        <w:keepLines w:val="0"/>
        <w:widowControl/>
        <w:suppressLineNumbers w:val="0"/>
        <w:shd w:val="clear" w:fill="FFFFFF"/>
        <w:spacing w:before="0" w:beforeAutospacing="0" w:after="0" w:afterAutospacing="0" w:line="500" w:lineRule="atLeast"/>
        <w:ind w:left="0" w:right="0" w:firstLine="643"/>
        <w:jc w:val="left"/>
        <w:rPr>
          <w:rFonts w:hint="eastAsia" w:ascii="宋体" w:hAnsi="宋体" w:eastAsia="宋体" w:cs="宋体"/>
          <w:b w:val="0"/>
          <w:i w:val="0"/>
          <w:caps w:val="0"/>
          <w:color w:val="333333"/>
          <w:spacing w:val="0"/>
          <w:sz w:val="24"/>
          <w:szCs w:val="24"/>
        </w:rPr>
      </w:pPr>
      <w:r>
        <w:rPr>
          <w:rFonts w:hint="eastAsia" w:ascii="楷体_GB2312" w:hAnsi="宋体" w:eastAsia="楷体_GB2312" w:cs="楷体_GB2312"/>
          <w:b/>
          <w:i w:val="0"/>
          <w:caps w:val="0"/>
          <w:color w:val="333333"/>
          <w:spacing w:val="0"/>
          <w:kern w:val="0"/>
          <w:sz w:val="32"/>
          <w:szCs w:val="32"/>
          <w:shd w:val="clear" w:fill="FFFFFF"/>
          <w:lang w:val="en-US" w:eastAsia="zh-CN" w:bidi="ar"/>
        </w:rPr>
        <w:t>（一）选岗</w:t>
      </w:r>
      <w:r>
        <w:rPr>
          <w:rFonts w:hint="eastAsia" w:ascii="仿宋_GB2312" w:hAnsi="宋体" w:eastAsia="仿宋_GB2312" w:cs="仿宋_GB2312"/>
          <w:b w:val="0"/>
          <w:i w:val="0"/>
          <w:caps w:val="0"/>
          <w:color w:val="333333"/>
          <w:spacing w:val="0"/>
          <w:kern w:val="0"/>
          <w:sz w:val="30"/>
          <w:szCs w:val="30"/>
          <w:shd w:val="clear" w:fill="FFFFFF"/>
          <w:lang w:val="en-US" w:eastAsia="zh-CN" w:bidi="ar"/>
        </w:rPr>
        <w:t>。分学段、分学科按照“总分排序，从高到低，依次选岗”的原则，分组进行选岗。</w:t>
      </w:r>
    </w:p>
    <w:p>
      <w:pPr>
        <w:keepNext w:val="0"/>
        <w:keepLines w:val="0"/>
        <w:widowControl/>
        <w:suppressLineNumbers w:val="0"/>
        <w:shd w:val="clear" w:fill="FFFFFF"/>
        <w:spacing w:before="0" w:beforeAutospacing="0" w:after="0" w:afterAutospacing="0" w:line="500" w:lineRule="atLeast"/>
        <w:ind w:left="0" w:right="0" w:firstLine="643"/>
        <w:jc w:val="left"/>
        <w:rPr>
          <w:rFonts w:hint="eastAsia" w:ascii="宋体" w:hAnsi="宋体" w:eastAsia="宋体" w:cs="宋体"/>
          <w:b w:val="0"/>
          <w:i w:val="0"/>
          <w:caps w:val="0"/>
          <w:color w:val="333333"/>
          <w:spacing w:val="0"/>
          <w:sz w:val="24"/>
          <w:szCs w:val="24"/>
        </w:rPr>
      </w:pPr>
      <w:r>
        <w:rPr>
          <w:rFonts w:hint="eastAsia" w:ascii="楷体_GB2312" w:hAnsi="宋体" w:eastAsia="楷体_GB2312" w:cs="楷体_GB2312"/>
          <w:b/>
          <w:i w:val="0"/>
          <w:caps w:val="0"/>
          <w:color w:val="333333"/>
          <w:spacing w:val="0"/>
          <w:kern w:val="0"/>
          <w:sz w:val="32"/>
          <w:szCs w:val="32"/>
          <w:shd w:val="clear" w:fill="FFFFFF"/>
          <w:lang w:val="en-US" w:eastAsia="zh-CN" w:bidi="ar"/>
        </w:rPr>
        <w:t>（二）聘用</w:t>
      </w:r>
      <w:r>
        <w:rPr>
          <w:rFonts w:hint="eastAsia" w:ascii="仿宋_GB2312" w:hAnsi="宋体" w:eastAsia="仿宋_GB2312" w:cs="仿宋_GB2312"/>
          <w:b w:val="0"/>
          <w:i w:val="0"/>
          <w:caps w:val="0"/>
          <w:color w:val="333333"/>
          <w:spacing w:val="0"/>
          <w:kern w:val="0"/>
          <w:sz w:val="30"/>
          <w:szCs w:val="30"/>
          <w:shd w:val="clear" w:fill="FFFFFF"/>
          <w:lang w:val="en-US" w:eastAsia="zh-CN" w:bidi="ar"/>
        </w:rPr>
        <w:t>。招聘单位和主管部门将招聘结果报招聘工作主管部门备案，经招聘工作主管部门审核备案后，各单位为新招聘的人员办理聘用手续，实行岗位管理，并按所聘岗位执行国家和省、市有关政策规定的薪酬待遇。</w:t>
      </w:r>
    </w:p>
    <w:p>
      <w:pPr>
        <w:keepNext w:val="0"/>
        <w:keepLines w:val="0"/>
        <w:widowControl/>
        <w:suppressLineNumbers w:val="0"/>
        <w:shd w:val="clear" w:fill="FFFFFF"/>
        <w:spacing w:before="0" w:beforeAutospacing="0" w:after="0" w:afterAutospacing="0" w:line="600" w:lineRule="atLeast"/>
        <w:ind w:left="0" w:right="0" w:firstLine="60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0"/>
          <w:szCs w:val="30"/>
          <w:shd w:val="clear" w:fill="FFFFFF"/>
          <w:lang w:val="en-US" w:eastAsia="zh-CN" w:bidi="ar"/>
        </w:rPr>
        <w:t>八、其他事项</w:t>
      </w:r>
    </w:p>
    <w:p>
      <w:pPr>
        <w:keepNext w:val="0"/>
        <w:keepLines w:val="0"/>
        <w:widowControl/>
        <w:suppressLineNumbers w:val="0"/>
        <w:shd w:val="clear" w:fill="FFFFFF"/>
        <w:spacing w:before="0" w:beforeAutospacing="0" w:after="0" w:afterAutospacing="0" w:line="600" w:lineRule="atLeast"/>
        <w:ind w:left="0" w:right="0" w:firstLine="600"/>
        <w:jc w:val="left"/>
        <w:rPr>
          <w:rFonts w:hint="eastAsia" w:ascii="宋体" w:hAnsi="宋体" w:eastAsia="宋体" w:cs="宋体"/>
          <w:b w:val="0"/>
          <w:i w:val="0"/>
          <w:caps w:val="0"/>
          <w:color w:val="333333"/>
          <w:spacing w:val="0"/>
          <w:sz w:val="24"/>
          <w:szCs w:val="24"/>
        </w:rPr>
      </w:pPr>
      <w:r>
        <w:rPr>
          <w:rFonts w:ascii="仿宋" w:hAnsi="仿宋" w:eastAsia="仿宋" w:cs="仿宋"/>
          <w:b w:val="0"/>
          <w:i w:val="0"/>
          <w:caps w:val="0"/>
          <w:color w:val="333333"/>
          <w:spacing w:val="0"/>
          <w:kern w:val="0"/>
          <w:sz w:val="30"/>
          <w:szCs w:val="30"/>
          <w:shd w:val="clear" w:fill="FFFFFF"/>
          <w:lang w:val="en-US" w:eastAsia="zh-CN" w:bidi="ar"/>
        </w:rPr>
        <w:t> </w:t>
      </w:r>
      <w:r>
        <w:rPr>
          <w:rFonts w:hint="eastAsia" w:ascii="仿宋_GB2312" w:hAnsi="宋体" w:eastAsia="仿宋_GB2312" w:cs="仿宋_GB2312"/>
          <w:b w:val="0"/>
          <w:i w:val="0"/>
          <w:caps w:val="0"/>
          <w:color w:val="333333"/>
          <w:spacing w:val="0"/>
          <w:kern w:val="0"/>
          <w:sz w:val="30"/>
          <w:szCs w:val="30"/>
          <w:shd w:val="clear" w:fill="FFFFFF"/>
          <w:lang w:val="en-US" w:eastAsia="zh-CN" w:bidi="ar"/>
        </w:rPr>
        <w:t>本公告由招聘工作主管部门负责解释，未尽事宜，另行公告。</w:t>
      </w:r>
    </w:p>
    <w:p>
      <w:pPr>
        <w:keepNext w:val="0"/>
        <w:keepLines w:val="0"/>
        <w:widowControl/>
        <w:suppressLineNumbers w:val="0"/>
        <w:shd w:val="clear" w:fill="FFFFFF"/>
        <w:spacing w:before="0" w:beforeAutospacing="0" w:after="0" w:afterAutospacing="0" w:line="5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 </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咨询电话</w:t>
      </w:r>
      <w:r>
        <w:rPr>
          <w:rFonts w:hint="eastAsia" w:ascii="仿宋_GB2312" w:hAnsi="宋体" w:eastAsia="仿宋_GB2312" w:cs="仿宋_GB2312"/>
          <w:b w:val="0"/>
          <w:i w:val="0"/>
          <w:caps w:val="0"/>
          <w:color w:val="333333"/>
          <w:spacing w:val="0"/>
          <w:kern w:val="0"/>
          <w:sz w:val="30"/>
          <w:szCs w:val="30"/>
          <w:shd w:val="clear" w:fill="FFFFFF"/>
          <w:lang w:val="en-US" w:eastAsia="zh-CN" w:bidi="ar"/>
        </w:rPr>
        <w:t>：0713-2995866</w:t>
      </w:r>
    </w:p>
    <w:p>
      <w:pPr>
        <w:keepNext w:val="0"/>
        <w:keepLines w:val="0"/>
        <w:widowControl/>
        <w:suppressLineNumbers w:val="0"/>
        <w:shd w:val="clear" w:fill="FFFFFF"/>
        <w:spacing w:before="0" w:beforeAutospacing="0" w:after="0" w:afterAutospacing="0" w:line="500" w:lineRule="atLeast"/>
        <w:ind w:left="0" w:right="0" w:firstLine="602"/>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i w:val="0"/>
          <w:caps w:val="0"/>
          <w:color w:val="333333"/>
          <w:spacing w:val="0"/>
          <w:kern w:val="0"/>
          <w:sz w:val="30"/>
          <w:szCs w:val="30"/>
          <w:shd w:val="clear" w:fill="FFFFFF"/>
          <w:lang w:val="en-US" w:eastAsia="zh-CN" w:bidi="ar"/>
        </w:rPr>
        <w:t>举报电话</w:t>
      </w:r>
      <w:r>
        <w:rPr>
          <w:rFonts w:hint="eastAsia" w:ascii="仿宋_GB2312" w:hAnsi="宋体" w:eastAsia="仿宋_GB2312" w:cs="仿宋_GB2312"/>
          <w:b w:val="0"/>
          <w:i w:val="0"/>
          <w:caps w:val="0"/>
          <w:color w:val="333333"/>
          <w:spacing w:val="0"/>
          <w:kern w:val="0"/>
          <w:sz w:val="30"/>
          <w:szCs w:val="30"/>
          <w:shd w:val="clear" w:fill="FFFFFF"/>
          <w:lang w:val="en-US" w:eastAsia="zh-CN" w:bidi="ar"/>
        </w:rPr>
        <w:t>：0713-2995356  0713-2995866  </w:t>
      </w:r>
    </w:p>
    <w:p>
      <w:pPr>
        <w:keepNext w:val="0"/>
        <w:keepLines w:val="0"/>
        <w:widowControl/>
        <w:suppressLineNumbers w:val="0"/>
        <w:shd w:val="clear" w:fill="FFFFFF"/>
        <w:spacing w:before="0" w:beforeAutospacing="0" w:after="0" w:afterAutospacing="0" w:line="500" w:lineRule="atLeast"/>
        <w:ind w:left="0" w:right="0" w:firstLine="585"/>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附件：</w:t>
      </w:r>
    </w:p>
    <w:p>
      <w:pPr>
        <w:keepNext w:val="0"/>
        <w:keepLines w:val="0"/>
        <w:widowControl/>
        <w:suppressLineNumbers w:val="0"/>
        <w:shd w:val="clear" w:fill="FFFFFF"/>
        <w:spacing w:before="0" w:beforeAutospacing="0" w:after="0" w:afterAutospacing="0" w:line="400" w:lineRule="atLeast"/>
        <w:ind w:left="0" w:right="0" w:firstLine="60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1.麻城市2018年面向社会自主招聘农村义务教育学校教师岗位计划表</w:t>
      </w:r>
    </w:p>
    <w:p>
      <w:pPr>
        <w:keepNext w:val="0"/>
        <w:keepLines w:val="0"/>
        <w:widowControl/>
        <w:suppressLineNumbers w:val="0"/>
        <w:shd w:val="clear" w:fill="FFFFFF"/>
        <w:spacing w:before="0" w:beforeAutospacing="0" w:after="0" w:afterAutospacing="0" w:line="500" w:lineRule="atLeast"/>
        <w:ind w:left="0" w:right="0" w:firstLine="585"/>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2.麻城市2018年面向社会自主招聘农村义务教育学校教师报考条件表</w:t>
      </w:r>
    </w:p>
    <w:p>
      <w:pPr>
        <w:keepNext w:val="0"/>
        <w:keepLines w:val="0"/>
        <w:widowControl/>
        <w:suppressLineNumbers w:val="0"/>
        <w:shd w:val="clear" w:fill="FFFFFF"/>
        <w:wordWrap w:val="0"/>
        <w:spacing w:before="0" w:beforeAutospacing="0" w:after="0" w:afterAutospacing="0" w:line="456" w:lineRule="atLeast"/>
        <w:ind w:left="0" w:right="0" w:firstLine="0"/>
        <w:jc w:val="center"/>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麻城市人力资源和社会保障局  麻城市教育局</w:t>
      </w:r>
    </w:p>
    <w:p>
      <w:pPr>
        <w:keepNext w:val="0"/>
        <w:keepLines w:val="0"/>
        <w:widowControl/>
        <w:suppressLineNumbers w:val="0"/>
        <w:shd w:val="clear" w:fill="FFFFFF"/>
        <w:spacing w:before="0" w:beforeAutospacing="0" w:after="0" w:afterAutospacing="0" w:line="456" w:lineRule="atLeast"/>
        <w:ind w:left="0" w:right="0" w:firstLine="390"/>
        <w:jc w:val="left"/>
        <w:rPr>
          <w:rFonts w:hint="eastAsia" w:ascii="宋体" w:hAnsi="宋体" w:eastAsia="宋体" w:cs="宋体"/>
          <w:b w:val="0"/>
          <w:i w:val="0"/>
          <w:caps w:val="0"/>
          <w:color w:val="333333"/>
          <w:spacing w:val="0"/>
          <w:sz w:val="24"/>
          <w:szCs w:val="24"/>
        </w:rPr>
      </w:pPr>
      <w:r>
        <w:rPr>
          <w:rFonts w:hint="eastAsia" w:ascii="仿宋_GB2312" w:hAnsi="宋体" w:eastAsia="仿宋_GB2312" w:cs="仿宋_GB2312"/>
          <w:b w:val="0"/>
          <w:i w:val="0"/>
          <w:caps w:val="0"/>
          <w:color w:val="333333"/>
          <w:spacing w:val="0"/>
          <w:kern w:val="0"/>
          <w:sz w:val="30"/>
          <w:szCs w:val="30"/>
          <w:shd w:val="clear" w:fill="FFFFFF"/>
          <w:lang w:val="en-US" w:eastAsia="zh-CN" w:bidi="ar"/>
        </w:rPr>
        <w:t>2018年4月11日</w:t>
      </w: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黑体" w:hAnsi="宋体" w:eastAsia="黑体" w:cs="黑体"/>
          <w:b w:val="0"/>
          <w:i w:val="0"/>
          <w:caps w:val="0"/>
          <w:color w:val="333333"/>
          <w:spacing w:val="0"/>
          <w:kern w:val="0"/>
          <w:sz w:val="28"/>
          <w:szCs w:val="28"/>
          <w:shd w:val="clear" w:fill="FFFFFF"/>
          <w:lang w:val="en-US" w:eastAsia="zh-CN" w:bidi="ar"/>
        </w:rPr>
      </w:pPr>
      <w:r>
        <w:rPr>
          <w:rFonts w:hint="eastAsia" w:ascii="黑体" w:hAnsi="宋体" w:eastAsia="黑体" w:cs="黑体"/>
          <w:b w:val="0"/>
          <w:i w:val="0"/>
          <w:caps w:val="0"/>
          <w:color w:val="333333"/>
          <w:spacing w:val="0"/>
          <w:kern w:val="0"/>
          <w:sz w:val="28"/>
          <w:szCs w:val="28"/>
          <w:shd w:val="clear" w:fill="FFFFFF"/>
          <w:lang w:val="en-US" w:eastAsia="zh-CN" w:bidi="ar"/>
        </w:rPr>
        <w:t> </w:t>
      </w: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黑体" w:hAnsi="宋体" w:eastAsia="黑体" w:cs="黑体"/>
          <w:b w:val="0"/>
          <w:i w:val="0"/>
          <w:caps w:val="0"/>
          <w:color w:val="333333"/>
          <w:spacing w:val="0"/>
          <w:kern w:val="0"/>
          <w:sz w:val="28"/>
          <w:szCs w:val="28"/>
          <w:shd w:val="clear" w:fill="FFFFFF"/>
          <w:lang w:val="en-US" w:eastAsia="zh-CN" w:bidi="ar"/>
        </w:rPr>
      </w:pP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黑体" w:hAnsi="宋体" w:eastAsia="黑体" w:cs="黑体"/>
          <w:b w:val="0"/>
          <w:i w:val="0"/>
          <w:caps w:val="0"/>
          <w:color w:val="333333"/>
          <w:spacing w:val="0"/>
          <w:kern w:val="0"/>
          <w:sz w:val="28"/>
          <w:szCs w:val="28"/>
          <w:shd w:val="clear" w:fill="FFFFFF"/>
          <w:lang w:val="en-US" w:eastAsia="zh-CN" w:bidi="ar"/>
        </w:rPr>
      </w:pP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黑体" w:hAnsi="宋体" w:eastAsia="黑体" w:cs="黑体"/>
          <w:b w:val="0"/>
          <w:i w:val="0"/>
          <w:caps w:val="0"/>
          <w:color w:val="333333"/>
          <w:spacing w:val="0"/>
          <w:kern w:val="0"/>
          <w:sz w:val="28"/>
          <w:szCs w:val="28"/>
          <w:shd w:val="clear" w:fill="FFFFFF"/>
          <w:lang w:val="en-US" w:eastAsia="zh-CN" w:bidi="ar"/>
        </w:rPr>
      </w:pPr>
      <w:bookmarkStart w:id="0" w:name="_GoBack"/>
      <w:bookmarkEnd w:id="0"/>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28"/>
          <w:szCs w:val="28"/>
          <w:shd w:val="clear" w:fill="FFFFFF"/>
          <w:lang w:val="en-US" w:eastAsia="zh-CN" w:bidi="ar"/>
        </w:rPr>
        <w:t> </w:t>
      </w: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28"/>
          <w:szCs w:val="28"/>
          <w:shd w:val="clear" w:fill="FFFFFF"/>
          <w:lang w:val="en-US" w:eastAsia="zh-CN" w:bidi="ar"/>
        </w:rPr>
        <w:t>附件1</w:t>
      </w:r>
      <w:r>
        <w:rPr>
          <w:rFonts w:hint="default" w:ascii="Times New Roman" w:hAnsi="Times New Roman" w:eastAsia="宋体" w:cs="Times New Roman"/>
          <w:b w:val="0"/>
          <w:i w:val="0"/>
          <w:caps w:val="0"/>
          <w:color w:val="333333"/>
          <w:spacing w:val="0"/>
          <w:kern w:val="0"/>
          <w:sz w:val="24"/>
          <w:szCs w:val="24"/>
          <w:shd w:val="clear" w:fill="FFFFFF"/>
          <w:lang w:val="en-US" w:eastAsia="zh-CN" w:bidi="ar"/>
        </w:rPr>
        <w:t>：</w:t>
      </w:r>
    </w:p>
    <w:p>
      <w:pPr>
        <w:keepNext w:val="0"/>
        <w:keepLines w:val="0"/>
        <w:widowControl/>
        <w:suppressLineNumbers w:val="0"/>
        <w:shd w:val="clear" w:fill="FFFFFF"/>
        <w:spacing w:before="0" w:beforeAutospacing="0" w:after="0" w:afterAutospacing="0" w:line="40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8"/>
          <w:szCs w:val="28"/>
          <w:shd w:val="clear" w:fill="FFFFFF"/>
          <w:lang w:val="en-US" w:eastAsia="zh-CN" w:bidi="ar"/>
        </w:rPr>
        <w:t>麻城市2018年面向社会自主招聘农村义务教育学校教师岗位计划表</w:t>
      </w:r>
    </w:p>
    <w:tbl>
      <w:tblPr>
        <w:tblW w:w="831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625"/>
        <w:gridCol w:w="2994"/>
        <w:gridCol w:w="947"/>
        <w:gridCol w:w="625"/>
        <w:gridCol w:w="625"/>
        <w:gridCol w:w="625"/>
        <w:gridCol w:w="625"/>
        <w:gridCol w:w="625"/>
        <w:gridCol w:w="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0" w:hRule="atLeast"/>
        </w:trPr>
        <w:tc>
          <w:tcPr>
            <w:tcW w:w="62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序号</w:t>
            </w:r>
          </w:p>
        </w:tc>
        <w:tc>
          <w:tcPr>
            <w:tcW w:w="299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学    段</w:t>
            </w:r>
          </w:p>
        </w:tc>
        <w:tc>
          <w:tcPr>
            <w:tcW w:w="94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申报岗位总数</w:t>
            </w:r>
          </w:p>
        </w:tc>
        <w:tc>
          <w:tcPr>
            <w:tcW w:w="62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语文</w:t>
            </w:r>
          </w:p>
        </w:tc>
        <w:tc>
          <w:tcPr>
            <w:tcW w:w="62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数学</w:t>
            </w:r>
          </w:p>
        </w:tc>
        <w:tc>
          <w:tcPr>
            <w:tcW w:w="62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英语</w:t>
            </w:r>
          </w:p>
        </w:tc>
        <w:tc>
          <w:tcPr>
            <w:tcW w:w="62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音乐</w:t>
            </w:r>
          </w:p>
        </w:tc>
        <w:tc>
          <w:tcPr>
            <w:tcW w:w="62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体育</w:t>
            </w:r>
          </w:p>
        </w:tc>
        <w:tc>
          <w:tcPr>
            <w:tcW w:w="62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美术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中馆驿镇中心小学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3</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2</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宋埠镇拜郊小学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3</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宋埠镇鄢河小学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4</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宋埠镇龙井小学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5</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铁门岗乡明德小学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6</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白果镇冯氏祠中心小学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7</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夫子河镇芦河小学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8</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阎家河镇白塔小学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9</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龟山镇熊家铺中心小学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10</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盐田河东界岭中心小学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11</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盐田河东界岭蔡家冲教学点</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12</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盐田河三星中心小学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13</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张家畈蔡店河小学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14</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张家畈黄市小学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15</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张家畈白石山小学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16</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张家畈梅花园小学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17</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张家畈余家河小学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18</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木子店李峰山中心小学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19</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木子店祠堂铺中心小学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20</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木子店古城中心小学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21</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木子店黄泥坳中心小学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22</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木子店石蹬坳中心小学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23</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木子店丁家坳中心小学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24</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三河口镇石门畈中心小学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25</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黄土岗闵家畈小学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2</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26</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黄土岗新屋河小学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27</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黄土岗四道河小学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28</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福田河镇福田河小学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29</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福田河镇张店小学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30</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福田河镇双庙关小学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31</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福田河镇桠枫树小学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32</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乘马岗中心小学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33</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乘马岗万义中心小学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34</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顺河镇西张店小学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35</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顺河镇垸店小学</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62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36</w:t>
            </w:r>
          </w:p>
        </w:tc>
        <w:tc>
          <w:tcPr>
            <w:tcW w:w="2994"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浮桥河磨镰沟教学点</w:t>
            </w:r>
          </w:p>
        </w:tc>
        <w:tc>
          <w:tcPr>
            <w:tcW w:w="947" w:type="dxa"/>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c>
          <w:tcPr>
            <w:tcW w:w="62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　</w:t>
            </w:r>
          </w:p>
        </w:tc>
      </w:tr>
    </w:tbl>
    <w:p>
      <w:pPr>
        <w:keepNext w:val="0"/>
        <w:keepLines w:val="0"/>
        <w:widowControl/>
        <w:suppressLineNumbers w:val="0"/>
        <w:shd w:val="clear" w:fill="FFFFFF"/>
        <w:spacing w:before="0" w:beforeAutospacing="0" w:after="0" w:afterAutospacing="0" w:line="2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1"/>
          <w:szCs w:val="21"/>
          <w:shd w:val="clear" w:fill="FFFFFF"/>
          <w:lang w:val="en-US" w:eastAsia="zh-CN" w:bidi="ar"/>
        </w:rPr>
        <w:t> </w:t>
      </w: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28"/>
          <w:szCs w:val="28"/>
          <w:shd w:val="clear" w:fill="FFFFFF"/>
          <w:lang w:val="en-US" w:eastAsia="zh-CN" w:bidi="ar"/>
        </w:rPr>
        <w:t>附件2：</w:t>
      </w: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28"/>
          <w:szCs w:val="28"/>
          <w:shd w:val="clear" w:fill="FFFFFF"/>
          <w:lang w:val="en-US" w:eastAsia="zh-CN" w:bidi="ar"/>
        </w:rPr>
        <w:t> </w:t>
      </w:r>
    </w:p>
    <w:p>
      <w:pPr>
        <w:keepNext w:val="0"/>
        <w:keepLines w:val="0"/>
        <w:widowControl/>
        <w:suppressLineNumbers w:val="0"/>
        <w:shd w:val="clear" w:fill="FFFFFF"/>
        <w:spacing w:before="0" w:beforeAutospacing="0" w:after="0" w:afterAutospacing="0" w:line="456"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8"/>
          <w:szCs w:val="28"/>
          <w:shd w:val="clear" w:fill="FFFFFF"/>
          <w:lang w:val="en-US" w:eastAsia="zh-CN" w:bidi="ar"/>
        </w:rPr>
        <w:t>麻城市2018年面向社会自主招聘农村义务教育学校教师报考条件表</w:t>
      </w:r>
    </w:p>
    <w:p>
      <w:pPr>
        <w:keepNext w:val="0"/>
        <w:keepLines w:val="0"/>
        <w:widowControl/>
        <w:suppressLineNumbers w:val="0"/>
        <w:shd w:val="clear" w:fill="FFFFFF"/>
        <w:spacing w:before="0" w:beforeAutospacing="0" w:after="0" w:afterAutospacing="0" w:line="456"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shd w:val="clear" w:fill="FFFFFF"/>
          <w:lang w:val="en-US" w:eastAsia="zh-CN" w:bidi="ar"/>
        </w:rPr>
        <w:t> </w:t>
      </w:r>
    </w:p>
    <w:tbl>
      <w:tblPr>
        <w:tblW w:w="8314" w:type="dxa"/>
        <w:jc w:val="center"/>
        <w:tblInd w:w="1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672"/>
        <w:gridCol w:w="618"/>
        <w:gridCol w:w="817"/>
        <w:gridCol w:w="617"/>
        <w:gridCol w:w="980"/>
        <w:gridCol w:w="1234"/>
        <w:gridCol w:w="835"/>
        <w:gridCol w:w="980"/>
        <w:gridCol w:w="15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61" w:hRule="atLeast"/>
          <w:jc w:val="center"/>
        </w:trPr>
        <w:tc>
          <w:tcPr>
            <w:tcW w:w="1290"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招聘单位</w:t>
            </w:r>
          </w:p>
        </w:tc>
        <w:tc>
          <w:tcPr>
            <w:tcW w:w="2414" w:type="dxa"/>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招聘岗位及专业</w:t>
            </w:r>
          </w:p>
        </w:tc>
        <w:tc>
          <w:tcPr>
            <w:tcW w:w="1234"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招聘计划（40）</w:t>
            </w:r>
          </w:p>
        </w:tc>
        <w:tc>
          <w:tcPr>
            <w:tcW w:w="3376" w:type="dxa"/>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105" w:hRule="atLeast"/>
          <w:jc w:val="center"/>
        </w:trPr>
        <w:tc>
          <w:tcPr>
            <w:tcW w:w="67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主管单位</w:t>
            </w:r>
          </w:p>
        </w:tc>
        <w:tc>
          <w:tcPr>
            <w:tcW w:w="6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单位名称</w:t>
            </w:r>
          </w:p>
        </w:tc>
        <w:tc>
          <w:tcPr>
            <w:tcW w:w="8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岗位名称</w:t>
            </w:r>
          </w:p>
        </w:tc>
        <w:tc>
          <w:tcPr>
            <w:tcW w:w="6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岗位代码</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岗位所需专业</w:t>
            </w:r>
          </w:p>
        </w:tc>
        <w:tc>
          <w:tcPr>
            <w:tcW w:w="1234"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83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学历</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年龄</w:t>
            </w:r>
          </w:p>
        </w:tc>
        <w:tc>
          <w:tcPr>
            <w:tcW w:w="15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i w:val="0"/>
                <w:caps w:val="0"/>
                <w:color w:val="333333"/>
                <w:spacing w:val="0"/>
                <w:kern w:val="0"/>
                <w:sz w:val="24"/>
                <w:szCs w:val="24"/>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29" w:hRule="atLeast"/>
          <w:jc w:val="center"/>
        </w:trPr>
        <w:tc>
          <w:tcPr>
            <w:tcW w:w="67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麻城市教育局</w:t>
            </w:r>
          </w:p>
        </w:tc>
        <w:tc>
          <w:tcPr>
            <w:tcW w:w="61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乡镇小学</w:t>
            </w:r>
          </w:p>
        </w:tc>
        <w:tc>
          <w:tcPr>
            <w:tcW w:w="8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小学语文教师</w:t>
            </w:r>
          </w:p>
        </w:tc>
        <w:tc>
          <w:tcPr>
            <w:tcW w:w="6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201</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不限</w:t>
            </w:r>
          </w:p>
        </w:tc>
        <w:tc>
          <w:tcPr>
            <w:tcW w:w="12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14</w:t>
            </w:r>
          </w:p>
        </w:tc>
        <w:tc>
          <w:tcPr>
            <w:tcW w:w="835" w:type="dxa"/>
            <w:vMerge w:val="restart"/>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大学本科及以上学历，或全日制师范类专科学历</w:t>
            </w:r>
          </w:p>
        </w:tc>
        <w:tc>
          <w:tcPr>
            <w:tcW w:w="980" w:type="dxa"/>
            <w:vMerge w:val="restart"/>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35周岁以下（1983年6月1日及以后出生）</w:t>
            </w:r>
          </w:p>
        </w:tc>
        <w:tc>
          <w:tcPr>
            <w:tcW w:w="15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中小学教师资格证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4" w:hRule="atLeast"/>
          <w:jc w:val="center"/>
        </w:trPr>
        <w:tc>
          <w:tcPr>
            <w:tcW w:w="67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61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8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小学数学教师</w:t>
            </w:r>
          </w:p>
        </w:tc>
        <w:tc>
          <w:tcPr>
            <w:tcW w:w="6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202</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不限</w:t>
            </w:r>
          </w:p>
        </w:tc>
        <w:tc>
          <w:tcPr>
            <w:tcW w:w="12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17</w:t>
            </w:r>
          </w:p>
        </w:tc>
        <w:tc>
          <w:tcPr>
            <w:tcW w:w="835"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980"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15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中小学教师资格证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74" w:hRule="atLeast"/>
          <w:jc w:val="center"/>
        </w:trPr>
        <w:tc>
          <w:tcPr>
            <w:tcW w:w="67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61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8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小学英语教师</w:t>
            </w:r>
          </w:p>
        </w:tc>
        <w:tc>
          <w:tcPr>
            <w:tcW w:w="6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203</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不限</w:t>
            </w:r>
          </w:p>
        </w:tc>
        <w:tc>
          <w:tcPr>
            <w:tcW w:w="12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835"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980"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15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中小学教师资格证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4" w:hRule="atLeast"/>
          <w:jc w:val="center"/>
        </w:trPr>
        <w:tc>
          <w:tcPr>
            <w:tcW w:w="67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61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8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小学音乐教师</w:t>
            </w:r>
          </w:p>
        </w:tc>
        <w:tc>
          <w:tcPr>
            <w:tcW w:w="6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206</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不限</w:t>
            </w:r>
          </w:p>
        </w:tc>
        <w:tc>
          <w:tcPr>
            <w:tcW w:w="12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5</w:t>
            </w:r>
          </w:p>
        </w:tc>
        <w:tc>
          <w:tcPr>
            <w:tcW w:w="835"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980"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15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中小学教师资格证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74" w:hRule="atLeast"/>
          <w:jc w:val="center"/>
        </w:trPr>
        <w:tc>
          <w:tcPr>
            <w:tcW w:w="67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61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8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小学体育教师</w:t>
            </w:r>
          </w:p>
        </w:tc>
        <w:tc>
          <w:tcPr>
            <w:tcW w:w="6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207</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不限</w:t>
            </w:r>
          </w:p>
        </w:tc>
        <w:tc>
          <w:tcPr>
            <w:tcW w:w="12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1</w:t>
            </w:r>
          </w:p>
        </w:tc>
        <w:tc>
          <w:tcPr>
            <w:tcW w:w="835"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980"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15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中小学教师资格证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4" w:hRule="atLeast"/>
          <w:jc w:val="center"/>
        </w:trPr>
        <w:tc>
          <w:tcPr>
            <w:tcW w:w="67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61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8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小学美术教师</w:t>
            </w:r>
          </w:p>
        </w:tc>
        <w:tc>
          <w:tcPr>
            <w:tcW w:w="61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208</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不限</w:t>
            </w:r>
          </w:p>
        </w:tc>
        <w:tc>
          <w:tcPr>
            <w:tcW w:w="123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2</w:t>
            </w:r>
          </w:p>
        </w:tc>
        <w:tc>
          <w:tcPr>
            <w:tcW w:w="835"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980"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33333"/>
                <w:spacing w:val="0"/>
                <w:sz w:val="24"/>
                <w:szCs w:val="24"/>
              </w:rPr>
            </w:pPr>
          </w:p>
        </w:tc>
        <w:tc>
          <w:tcPr>
            <w:tcW w:w="15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456" w:lineRule="atLeast"/>
              <w:ind w:left="0" w:right="0"/>
              <w:jc w:val="center"/>
            </w:pPr>
            <w:r>
              <w:rPr>
                <w:rFonts w:hint="eastAsia" w:ascii="宋体" w:hAnsi="宋体" w:eastAsia="宋体" w:cs="宋体"/>
                <w:b w:val="0"/>
                <w:i w:val="0"/>
                <w:caps w:val="0"/>
                <w:color w:val="333333"/>
                <w:spacing w:val="0"/>
                <w:kern w:val="0"/>
                <w:sz w:val="24"/>
                <w:szCs w:val="24"/>
                <w:lang w:val="en-US" w:eastAsia="zh-CN" w:bidi="ar"/>
              </w:rPr>
              <w:t>中小学教师资格证</w:t>
            </w:r>
          </w:p>
        </w:tc>
      </w:tr>
    </w:tbl>
    <w:p>
      <w:pPr>
        <w:keepNext w:val="0"/>
        <w:keepLines w:val="0"/>
        <w:widowControl/>
        <w:suppressLineNumbers w:val="0"/>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28"/>
          <w:szCs w:val="28"/>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C83DBC"/>
    <w:rsid w:val="575F2D51"/>
    <w:rsid w:val="6CC83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2018-04-12T02:10:00Z</dcterms:created>
  <dc:creator>水无鱼</dc:creator>
  <cp:lastModifiedBy>水无鱼</cp:lastModifiedBy>
  <dcterms:modified xsi:type="dcterms:W3CDTF">2018-04-12T02:28:14Z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