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75"/>
        <w:jc w:val="left"/>
      </w:pPr>
      <w:r>
        <w:rPr>
          <w:rFonts w:ascii="黑体" w:hAnsi="宋体" w:eastAsia="黑体" w:cs="黑体"/>
          <w:sz w:val="34"/>
          <w:szCs w:val="34"/>
          <w:bdr w:val="none" w:color="auto" w:sz="0" w:space="0"/>
        </w:rPr>
        <w:t>储备员额教师招聘计划</w:t>
      </w:r>
    </w:p>
    <w:tbl>
      <w:tblPr>
        <w:tblW w:w="86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31"/>
        <w:gridCol w:w="2721"/>
        <w:gridCol w:w="1333"/>
        <w:gridCol w:w="36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bottom"/>
            </w:pPr>
            <w:r>
              <w:rPr>
                <w:rFonts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序号</w:t>
            </w:r>
          </w:p>
        </w:tc>
        <w:tc>
          <w:tcPr>
            <w:tcW w:w="272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学段学科</w:t>
            </w:r>
          </w:p>
        </w:tc>
        <w:tc>
          <w:tcPr>
            <w:tcW w:w="133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计划</w:t>
            </w:r>
          </w:p>
        </w:tc>
        <w:tc>
          <w:tcPr>
            <w:tcW w:w="365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9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中小学语文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36</w:t>
            </w:r>
          </w:p>
        </w:tc>
        <w:tc>
          <w:tcPr>
            <w:tcW w:w="36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9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中小学科学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5</w:t>
            </w:r>
          </w:p>
        </w:tc>
        <w:tc>
          <w:tcPr>
            <w:tcW w:w="36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理化生教师资格证也可以报名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9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3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0"/>
                <w:szCs w:val="30"/>
                <w:bdr w:val="none" w:color="auto" w:sz="0" w:space="0"/>
              </w:rPr>
              <w:t>初中社会与历史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8</w:t>
            </w:r>
          </w:p>
        </w:tc>
        <w:tc>
          <w:tcPr>
            <w:tcW w:w="36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政史地教师资格证也可以报名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9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4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中小学音乐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36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9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5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中小学美术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36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9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6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中小学体育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4</w:t>
            </w:r>
          </w:p>
        </w:tc>
        <w:tc>
          <w:tcPr>
            <w:tcW w:w="36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9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7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中小学信息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3</w:t>
            </w:r>
          </w:p>
        </w:tc>
        <w:tc>
          <w:tcPr>
            <w:tcW w:w="36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计算机类教师资格证也可以报名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9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8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学前教育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eastAsia="楷体_GB2312" w:cs="楷体_GB2312"/>
                <w:color w:val="000000"/>
                <w:sz w:val="31"/>
                <w:szCs w:val="31"/>
                <w:bdr w:val="none" w:color="auto" w:sz="0" w:space="0"/>
              </w:rPr>
              <w:t>30</w:t>
            </w:r>
          </w:p>
        </w:tc>
        <w:tc>
          <w:tcPr>
            <w:tcW w:w="36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3652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hAnsi="微软雅黑" w:eastAsia="楷体_GB2312" w:cs="楷体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合计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楷体_GB2312" w:hAnsi="微软雅黑" w:eastAsia="楷体_GB2312" w:cs="楷体_GB2312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90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</w:p>
        </w:tc>
        <w:tc>
          <w:tcPr>
            <w:tcW w:w="365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837F41"/>
    <w:rsid w:val="5F837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2018-08-07T12:16:00Z</dcterms:created>
  <dc:creator>向青釉</dc:creator>
  <cp:lastModifiedBy>向青釉</cp:lastModifiedBy>
  <dcterms:modified xsi:type="dcterms:W3CDTF">2018-08-07T12:19:35Z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