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750" w:beforeAutospacing="0" w:after="570" w:afterAutospacing="0"/>
        <w:ind w:left="0" w:right="0" w:firstLine="0"/>
        <w:jc w:val="center"/>
        <w:rPr>
          <w:rFonts w:ascii="微软雅黑" w:hAnsi="微软雅黑" w:eastAsia="微软雅黑" w:cs="微软雅黑"/>
          <w:b/>
          <w:i w:val="0"/>
          <w:caps w:val="0"/>
          <w:color w:val="CB2424"/>
          <w:spacing w:val="0"/>
          <w:sz w:val="30"/>
          <w:szCs w:val="30"/>
        </w:rPr>
      </w:pPr>
      <w:bookmarkStart w:id="0" w:name="_GoBack"/>
      <w:r>
        <w:rPr>
          <w:rFonts w:hint="eastAsia" w:ascii="微软雅黑" w:hAnsi="微软雅黑" w:eastAsia="微软雅黑" w:cs="微软雅黑"/>
          <w:b/>
          <w:i w:val="0"/>
          <w:caps w:val="0"/>
          <w:color w:val="CB2424"/>
          <w:spacing w:val="0"/>
          <w:sz w:val="30"/>
          <w:szCs w:val="30"/>
          <w:bdr w:val="none" w:color="auto" w:sz="0" w:space="0"/>
        </w:rPr>
        <w:t>宁波市第二十届高洽会宁波市教育局直属学校公开招聘公告</w:t>
      </w:r>
    </w:p>
    <w:bookmarkEnd w:id="0"/>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450" w:afterAutospacing="0"/>
        <w:ind w:left="210" w:right="210" w:firstLine="0"/>
        <w:jc w:val="center"/>
        <w:rPr>
          <w:rFonts w:hint="eastAsia" w:ascii="微软雅黑" w:hAnsi="微软雅黑" w:eastAsia="微软雅黑" w:cs="微软雅黑"/>
          <w:i w:val="0"/>
          <w:caps w:val="0"/>
          <w:color w:val="565656"/>
          <w:spacing w:val="0"/>
          <w:sz w:val="24"/>
          <w:szCs w:val="24"/>
        </w:rPr>
      </w:pPr>
      <w:r>
        <w:rPr>
          <w:rFonts w:hint="eastAsia" w:ascii="微软雅黑" w:hAnsi="微软雅黑" w:eastAsia="微软雅黑" w:cs="微软雅黑"/>
          <w:i w:val="0"/>
          <w:caps w:val="0"/>
          <w:color w:val="565656"/>
          <w:spacing w:val="0"/>
          <w:kern w:val="0"/>
          <w:sz w:val="24"/>
          <w:szCs w:val="24"/>
          <w:bdr w:val="none" w:color="auto" w:sz="0" w:space="0"/>
          <w:lang w:val="en-US" w:eastAsia="zh-CN" w:bidi="ar"/>
        </w:rPr>
        <w:t>    发布日期：2018-08-22          阅读次数：46</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75" w:afterAutospacing="0"/>
        <w:ind w:left="0" w:right="0" w:firstLine="0"/>
        <w:jc w:val="left"/>
        <w:rPr>
          <w:rFonts w:hint="eastAsia" w:ascii="微软雅黑" w:hAnsi="微软雅黑" w:eastAsia="微软雅黑" w:cs="微软雅黑"/>
          <w:i w:val="0"/>
          <w:caps w:val="0"/>
          <w:color w:val="686868"/>
          <w:spacing w:val="0"/>
          <w:sz w:val="24"/>
          <w:szCs w:val="24"/>
        </w:rPr>
      </w:pPr>
      <w:r>
        <w:rPr>
          <w:rFonts w:hint="eastAsia" w:ascii="微软雅黑" w:hAnsi="微软雅黑" w:eastAsia="微软雅黑" w:cs="微软雅黑"/>
          <w:i w:val="0"/>
          <w:caps w:val="0"/>
          <w:color w:val="686868"/>
          <w:spacing w:val="0"/>
          <w:kern w:val="0"/>
          <w:sz w:val="24"/>
          <w:szCs w:val="24"/>
          <w:bdr w:val="none" w:color="auto" w:sz="0" w:space="0"/>
          <w:lang w:val="en-US" w:eastAsia="zh-CN" w:bidi="ar"/>
        </w:rPr>
        <w:t>保护视力色：      【文字 </w:t>
      </w:r>
      <w:r>
        <w:rPr>
          <w:rFonts w:hint="eastAsia" w:ascii="微软雅黑" w:hAnsi="微软雅黑" w:eastAsia="微软雅黑" w:cs="微软雅黑"/>
          <w:i w:val="0"/>
          <w:caps w:val="0"/>
          <w:color w:val="555555"/>
          <w:spacing w:val="0"/>
          <w:kern w:val="0"/>
          <w:sz w:val="24"/>
          <w:szCs w:val="24"/>
          <w:u w:val="none"/>
          <w:bdr w:val="none" w:color="auto" w:sz="0" w:space="0"/>
          <w:lang w:val="en-US" w:eastAsia="zh-CN" w:bidi="ar"/>
        </w:rPr>
        <w:fldChar w:fldCharType="begin"/>
      </w:r>
      <w:r>
        <w:rPr>
          <w:rFonts w:hint="eastAsia" w:ascii="微软雅黑" w:hAnsi="微软雅黑" w:eastAsia="微软雅黑" w:cs="微软雅黑"/>
          <w:i w:val="0"/>
          <w:caps w:val="0"/>
          <w:color w:val="555555"/>
          <w:spacing w:val="0"/>
          <w:kern w:val="0"/>
          <w:sz w:val="24"/>
          <w:szCs w:val="24"/>
          <w:u w:val="none"/>
          <w:bdr w:val="none" w:color="auto" w:sz="0" w:space="0"/>
          <w:lang w:val="en-US" w:eastAsia="zh-CN" w:bidi="ar"/>
        </w:rPr>
        <w:instrText xml:space="preserve"> HYPERLINK "http://www.nbhrss.gov.cn/art/2018/8/22/javascript:doZoom(16)" </w:instrText>
      </w:r>
      <w:r>
        <w:rPr>
          <w:rFonts w:hint="eastAsia" w:ascii="微软雅黑" w:hAnsi="微软雅黑" w:eastAsia="微软雅黑" w:cs="微软雅黑"/>
          <w:i w:val="0"/>
          <w:caps w:val="0"/>
          <w:color w:val="555555"/>
          <w:spacing w:val="0"/>
          <w:kern w:val="0"/>
          <w:sz w:val="24"/>
          <w:szCs w:val="24"/>
          <w:u w:val="none"/>
          <w:bdr w:val="none" w:color="auto" w:sz="0" w:space="0"/>
          <w:lang w:val="en-US" w:eastAsia="zh-CN" w:bidi="ar"/>
        </w:rPr>
        <w:fldChar w:fldCharType="separate"/>
      </w:r>
      <w:r>
        <w:rPr>
          <w:rStyle w:val="5"/>
          <w:rFonts w:hint="eastAsia" w:ascii="微软雅黑" w:hAnsi="微软雅黑" w:eastAsia="微软雅黑" w:cs="微软雅黑"/>
          <w:i w:val="0"/>
          <w:caps w:val="0"/>
          <w:color w:val="555555"/>
          <w:spacing w:val="0"/>
          <w:sz w:val="24"/>
          <w:szCs w:val="24"/>
          <w:u w:val="none"/>
          <w:bdr w:val="none" w:color="auto" w:sz="0" w:space="0"/>
        </w:rPr>
        <w:t>大</w:t>
      </w:r>
      <w:r>
        <w:rPr>
          <w:rFonts w:hint="eastAsia" w:ascii="微软雅黑" w:hAnsi="微软雅黑" w:eastAsia="微软雅黑" w:cs="微软雅黑"/>
          <w:i w:val="0"/>
          <w:caps w:val="0"/>
          <w:color w:val="555555"/>
          <w:spacing w:val="0"/>
          <w:kern w:val="0"/>
          <w:sz w:val="24"/>
          <w:szCs w:val="24"/>
          <w:u w:val="none"/>
          <w:bdr w:val="none" w:color="auto" w:sz="0" w:space="0"/>
          <w:lang w:val="en-US" w:eastAsia="zh-CN" w:bidi="ar"/>
        </w:rPr>
        <w:fldChar w:fldCharType="end"/>
      </w:r>
      <w:r>
        <w:rPr>
          <w:rFonts w:hint="eastAsia" w:ascii="微软雅黑" w:hAnsi="微软雅黑" w:eastAsia="微软雅黑" w:cs="微软雅黑"/>
          <w:i w:val="0"/>
          <w:caps w:val="0"/>
          <w:color w:val="686868"/>
          <w:spacing w:val="0"/>
          <w:kern w:val="0"/>
          <w:sz w:val="24"/>
          <w:szCs w:val="24"/>
          <w:bdr w:val="none" w:color="auto" w:sz="0" w:space="0"/>
          <w:lang w:val="en-US" w:eastAsia="zh-CN" w:bidi="ar"/>
        </w:rPr>
        <w:t> </w:t>
      </w:r>
      <w:r>
        <w:rPr>
          <w:rFonts w:hint="eastAsia" w:ascii="微软雅黑" w:hAnsi="微软雅黑" w:eastAsia="微软雅黑" w:cs="微软雅黑"/>
          <w:i w:val="0"/>
          <w:caps w:val="0"/>
          <w:color w:val="555555"/>
          <w:spacing w:val="0"/>
          <w:kern w:val="0"/>
          <w:sz w:val="24"/>
          <w:szCs w:val="24"/>
          <w:u w:val="none"/>
          <w:bdr w:val="none" w:color="auto" w:sz="0" w:space="0"/>
          <w:lang w:val="en-US" w:eastAsia="zh-CN" w:bidi="ar"/>
        </w:rPr>
        <w:fldChar w:fldCharType="begin"/>
      </w:r>
      <w:r>
        <w:rPr>
          <w:rFonts w:hint="eastAsia" w:ascii="微软雅黑" w:hAnsi="微软雅黑" w:eastAsia="微软雅黑" w:cs="微软雅黑"/>
          <w:i w:val="0"/>
          <w:caps w:val="0"/>
          <w:color w:val="555555"/>
          <w:spacing w:val="0"/>
          <w:kern w:val="0"/>
          <w:sz w:val="24"/>
          <w:szCs w:val="24"/>
          <w:u w:val="none"/>
          <w:bdr w:val="none" w:color="auto" w:sz="0" w:space="0"/>
          <w:lang w:val="en-US" w:eastAsia="zh-CN" w:bidi="ar"/>
        </w:rPr>
        <w:instrText xml:space="preserve"> HYPERLINK "http://www.nbhrss.gov.cn/art/2018/8/22/javascript:doZoom(14)" </w:instrText>
      </w:r>
      <w:r>
        <w:rPr>
          <w:rFonts w:hint="eastAsia" w:ascii="微软雅黑" w:hAnsi="微软雅黑" w:eastAsia="微软雅黑" w:cs="微软雅黑"/>
          <w:i w:val="0"/>
          <w:caps w:val="0"/>
          <w:color w:val="555555"/>
          <w:spacing w:val="0"/>
          <w:kern w:val="0"/>
          <w:sz w:val="24"/>
          <w:szCs w:val="24"/>
          <w:u w:val="none"/>
          <w:bdr w:val="none" w:color="auto" w:sz="0" w:space="0"/>
          <w:lang w:val="en-US" w:eastAsia="zh-CN" w:bidi="ar"/>
        </w:rPr>
        <w:fldChar w:fldCharType="separate"/>
      </w:r>
      <w:r>
        <w:rPr>
          <w:rStyle w:val="5"/>
          <w:rFonts w:hint="eastAsia" w:ascii="微软雅黑" w:hAnsi="微软雅黑" w:eastAsia="微软雅黑" w:cs="微软雅黑"/>
          <w:i w:val="0"/>
          <w:caps w:val="0"/>
          <w:color w:val="555555"/>
          <w:spacing w:val="0"/>
          <w:sz w:val="24"/>
          <w:szCs w:val="24"/>
          <w:u w:val="none"/>
          <w:bdr w:val="none" w:color="auto" w:sz="0" w:space="0"/>
        </w:rPr>
        <w:t>中</w:t>
      </w:r>
      <w:r>
        <w:rPr>
          <w:rFonts w:hint="eastAsia" w:ascii="微软雅黑" w:hAnsi="微软雅黑" w:eastAsia="微软雅黑" w:cs="微软雅黑"/>
          <w:i w:val="0"/>
          <w:caps w:val="0"/>
          <w:color w:val="555555"/>
          <w:spacing w:val="0"/>
          <w:kern w:val="0"/>
          <w:sz w:val="24"/>
          <w:szCs w:val="24"/>
          <w:u w:val="none"/>
          <w:bdr w:val="none" w:color="auto" w:sz="0" w:space="0"/>
          <w:lang w:val="en-US" w:eastAsia="zh-CN" w:bidi="ar"/>
        </w:rPr>
        <w:fldChar w:fldCharType="end"/>
      </w:r>
      <w:r>
        <w:rPr>
          <w:rFonts w:hint="eastAsia" w:ascii="微软雅黑" w:hAnsi="微软雅黑" w:eastAsia="微软雅黑" w:cs="微软雅黑"/>
          <w:i w:val="0"/>
          <w:caps w:val="0"/>
          <w:color w:val="686868"/>
          <w:spacing w:val="0"/>
          <w:kern w:val="0"/>
          <w:sz w:val="24"/>
          <w:szCs w:val="24"/>
          <w:bdr w:val="none" w:color="auto" w:sz="0" w:space="0"/>
          <w:lang w:val="en-US" w:eastAsia="zh-CN" w:bidi="ar"/>
        </w:rPr>
        <w:t> </w:t>
      </w:r>
      <w:r>
        <w:rPr>
          <w:rFonts w:hint="eastAsia" w:ascii="微软雅黑" w:hAnsi="微软雅黑" w:eastAsia="微软雅黑" w:cs="微软雅黑"/>
          <w:i w:val="0"/>
          <w:caps w:val="0"/>
          <w:color w:val="555555"/>
          <w:spacing w:val="0"/>
          <w:kern w:val="0"/>
          <w:sz w:val="24"/>
          <w:szCs w:val="24"/>
          <w:u w:val="none"/>
          <w:bdr w:val="none" w:color="auto" w:sz="0" w:space="0"/>
          <w:lang w:val="en-US" w:eastAsia="zh-CN" w:bidi="ar"/>
        </w:rPr>
        <w:fldChar w:fldCharType="begin"/>
      </w:r>
      <w:r>
        <w:rPr>
          <w:rFonts w:hint="eastAsia" w:ascii="微软雅黑" w:hAnsi="微软雅黑" w:eastAsia="微软雅黑" w:cs="微软雅黑"/>
          <w:i w:val="0"/>
          <w:caps w:val="0"/>
          <w:color w:val="555555"/>
          <w:spacing w:val="0"/>
          <w:kern w:val="0"/>
          <w:sz w:val="24"/>
          <w:szCs w:val="24"/>
          <w:u w:val="none"/>
          <w:bdr w:val="none" w:color="auto" w:sz="0" w:space="0"/>
          <w:lang w:val="en-US" w:eastAsia="zh-CN" w:bidi="ar"/>
        </w:rPr>
        <w:instrText xml:space="preserve"> HYPERLINK "http://www.nbhrss.gov.cn/art/2018/8/22/javascript:doZoom(12)" </w:instrText>
      </w:r>
      <w:r>
        <w:rPr>
          <w:rFonts w:hint="eastAsia" w:ascii="微软雅黑" w:hAnsi="微软雅黑" w:eastAsia="微软雅黑" w:cs="微软雅黑"/>
          <w:i w:val="0"/>
          <w:caps w:val="0"/>
          <w:color w:val="555555"/>
          <w:spacing w:val="0"/>
          <w:kern w:val="0"/>
          <w:sz w:val="24"/>
          <w:szCs w:val="24"/>
          <w:u w:val="none"/>
          <w:bdr w:val="none" w:color="auto" w:sz="0" w:space="0"/>
          <w:lang w:val="en-US" w:eastAsia="zh-CN" w:bidi="ar"/>
        </w:rPr>
        <w:fldChar w:fldCharType="separate"/>
      </w:r>
      <w:r>
        <w:rPr>
          <w:rStyle w:val="5"/>
          <w:rFonts w:hint="eastAsia" w:ascii="微软雅黑" w:hAnsi="微软雅黑" w:eastAsia="微软雅黑" w:cs="微软雅黑"/>
          <w:i w:val="0"/>
          <w:caps w:val="0"/>
          <w:color w:val="555555"/>
          <w:spacing w:val="0"/>
          <w:sz w:val="24"/>
          <w:szCs w:val="24"/>
          <w:u w:val="none"/>
          <w:bdr w:val="none" w:color="auto" w:sz="0" w:space="0"/>
        </w:rPr>
        <w:t>小</w:t>
      </w:r>
      <w:r>
        <w:rPr>
          <w:rFonts w:hint="eastAsia" w:ascii="微软雅黑" w:hAnsi="微软雅黑" w:eastAsia="微软雅黑" w:cs="微软雅黑"/>
          <w:i w:val="0"/>
          <w:caps w:val="0"/>
          <w:color w:val="555555"/>
          <w:spacing w:val="0"/>
          <w:kern w:val="0"/>
          <w:sz w:val="24"/>
          <w:szCs w:val="24"/>
          <w:u w:val="none"/>
          <w:bdr w:val="none" w:color="auto" w:sz="0" w:space="0"/>
          <w:lang w:val="en-US" w:eastAsia="zh-CN" w:bidi="ar"/>
        </w:rPr>
        <w:fldChar w:fldCharType="end"/>
      </w:r>
      <w:r>
        <w:rPr>
          <w:rFonts w:hint="eastAsia" w:ascii="微软雅黑" w:hAnsi="微软雅黑" w:eastAsia="微软雅黑" w:cs="微软雅黑"/>
          <w:i w:val="0"/>
          <w:caps w:val="0"/>
          <w:color w:val="686868"/>
          <w:spacing w:val="0"/>
          <w:kern w:val="0"/>
          <w:sz w:val="24"/>
          <w:szCs w:val="24"/>
          <w:bdr w:val="none" w:color="auto" w:sz="0" w:space="0"/>
          <w:lang w:val="en-US" w:eastAsia="zh-CN" w:bidi="ar"/>
        </w:rPr>
        <w:t>】</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360" w:lineRule="atLeast"/>
        <w:ind w:left="0" w:right="0" w:firstLine="360"/>
        <w:jc w:val="both"/>
        <w:rPr>
          <w:rFonts w:hint="eastAsia" w:ascii="微软雅黑" w:hAnsi="微软雅黑" w:eastAsia="微软雅黑" w:cs="微软雅黑"/>
          <w:color w:val="686868"/>
          <w:sz w:val="24"/>
          <w:szCs w:val="24"/>
        </w:rPr>
      </w:pPr>
      <w:r>
        <w:rPr>
          <w:rFonts w:hint="eastAsia" w:ascii="宋体" w:hAnsi="宋体" w:eastAsia="宋体" w:cs="宋体"/>
          <w:b w:val="0"/>
          <w:i w:val="0"/>
          <w:caps w:val="0"/>
          <w:color w:val="686868"/>
          <w:spacing w:val="0"/>
          <w:sz w:val="24"/>
          <w:szCs w:val="24"/>
          <w:bdr w:val="none" w:color="auto" w:sz="0" w:space="0"/>
        </w:rPr>
        <w:t>根据《宁波市事业单位公开招聘工作人员实施办法》（甬政发〔</w:t>
      </w:r>
      <w:r>
        <w:rPr>
          <w:rFonts w:hint="eastAsia" w:ascii="宋体" w:hAnsi="宋体" w:eastAsia="宋体" w:cs="宋体"/>
          <w:b w:val="0"/>
          <w:i w:val="0"/>
          <w:caps w:val="0"/>
          <w:color w:val="000000"/>
          <w:spacing w:val="0"/>
          <w:sz w:val="18"/>
          <w:szCs w:val="18"/>
          <w:bdr w:val="none" w:color="auto" w:sz="0" w:space="0"/>
        </w:rPr>
        <w:t>2007〕109号</w:t>
      </w:r>
      <w:r>
        <w:rPr>
          <w:rFonts w:hint="eastAsia" w:ascii="宋体" w:hAnsi="宋体" w:eastAsia="宋体" w:cs="宋体"/>
          <w:b w:val="0"/>
          <w:i w:val="0"/>
          <w:caps w:val="0"/>
          <w:color w:val="686868"/>
          <w:spacing w:val="0"/>
          <w:sz w:val="24"/>
          <w:szCs w:val="24"/>
          <w:bdr w:val="none" w:color="auto" w:sz="0" w:space="0"/>
        </w:rPr>
        <w:t>）和宁波市教育局《关于宁波市教育系统事业单位公开招聘工作人员的实施意见》（甬教人〔</w:t>
      </w:r>
      <w:r>
        <w:rPr>
          <w:rFonts w:hint="eastAsia" w:ascii="宋体" w:hAnsi="宋体" w:eastAsia="宋体" w:cs="宋体"/>
          <w:b w:val="0"/>
          <w:i w:val="0"/>
          <w:caps w:val="0"/>
          <w:color w:val="000000"/>
          <w:spacing w:val="0"/>
          <w:sz w:val="18"/>
          <w:szCs w:val="18"/>
          <w:bdr w:val="none" w:color="auto" w:sz="0" w:space="0"/>
        </w:rPr>
        <w:t>2008〕12号）的有关规定，</w:t>
      </w:r>
      <w:r>
        <w:rPr>
          <w:rFonts w:hint="eastAsia" w:ascii="宋体" w:hAnsi="宋体" w:eastAsia="宋体" w:cs="宋体"/>
          <w:b w:val="0"/>
          <w:i w:val="0"/>
          <w:caps w:val="0"/>
          <w:color w:val="686868"/>
          <w:spacing w:val="0"/>
          <w:sz w:val="24"/>
          <w:szCs w:val="24"/>
          <w:bdr w:val="none" w:color="auto" w:sz="0" w:space="0"/>
        </w:rPr>
        <w:t>以及宁波市《关于举办宁波市第二十届高层次人才智力引进洽谈会的通知》（甬人社办发</w:t>
      </w:r>
      <w:r>
        <w:rPr>
          <w:rFonts w:hint="eastAsia" w:ascii="宋体" w:hAnsi="宋体" w:eastAsia="宋体" w:cs="宋体"/>
          <w:b w:val="0"/>
          <w:i w:val="0"/>
          <w:caps w:val="0"/>
          <w:color w:val="000000"/>
          <w:spacing w:val="0"/>
          <w:sz w:val="18"/>
          <w:szCs w:val="18"/>
          <w:bdr w:val="none" w:color="auto" w:sz="0" w:space="0"/>
        </w:rPr>
        <w:t>[2018]84号</w:t>
      </w:r>
      <w:r>
        <w:rPr>
          <w:rFonts w:hint="eastAsia" w:ascii="宋体" w:hAnsi="宋体" w:eastAsia="宋体" w:cs="宋体"/>
          <w:b w:val="0"/>
          <w:i w:val="0"/>
          <w:caps w:val="0"/>
          <w:color w:val="686868"/>
          <w:spacing w:val="0"/>
          <w:sz w:val="24"/>
          <w:szCs w:val="24"/>
          <w:bdr w:val="none" w:color="auto" w:sz="0" w:space="0"/>
        </w:rPr>
        <w:t>）的要求，经市人力资源和社会保障局同意，宁波市教育局部分直属学校（单位）决定面向全国公开招聘事业编制教师</w:t>
      </w:r>
      <w:r>
        <w:rPr>
          <w:rFonts w:hint="eastAsia" w:ascii="宋体" w:hAnsi="宋体" w:eastAsia="宋体" w:cs="宋体"/>
          <w:b w:val="0"/>
          <w:i w:val="0"/>
          <w:caps w:val="0"/>
          <w:color w:val="000000"/>
          <w:spacing w:val="0"/>
          <w:sz w:val="18"/>
          <w:szCs w:val="18"/>
          <w:bdr w:val="none" w:color="auto" w:sz="0" w:space="0"/>
        </w:rPr>
        <w:t>15</w:t>
      </w:r>
      <w:r>
        <w:rPr>
          <w:rFonts w:hint="eastAsia" w:ascii="宋体" w:hAnsi="宋体" w:eastAsia="宋体" w:cs="宋体"/>
          <w:b w:val="0"/>
          <w:i w:val="0"/>
          <w:caps w:val="0"/>
          <w:color w:val="686868"/>
          <w:spacing w:val="0"/>
          <w:sz w:val="24"/>
          <w:szCs w:val="24"/>
          <w:bdr w:val="none" w:color="auto" w:sz="0" w:space="0"/>
        </w:rPr>
        <w:t>名。现就有关事项公告如下：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360" w:lineRule="atLeast"/>
        <w:ind w:left="0" w:right="0" w:firstLine="360"/>
        <w:jc w:val="both"/>
        <w:rPr>
          <w:rFonts w:hint="eastAsia" w:ascii="微软雅黑" w:hAnsi="微软雅黑" w:eastAsia="微软雅黑" w:cs="微软雅黑"/>
          <w:color w:val="686868"/>
          <w:sz w:val="24"/>
          <w:szCs w:val="24"/>
        </w:rPr>
      </w:pPr>
      <w:r>
        <w:rPr>
          <w:rFonts w:hint="eastAsia" w:ascii="宋体" w:hAnsi="宋体" w:eastAsia="宋体" w:cs="宋体"/>
          <w:b w:val="0"/>
          <w:i w:val="0"/>
          <w:caps w:val="0"/>
          <w:color w:val="686868"/>
          <w:spacing w:val="0"/>
          <w:sz w:val="24"/>
          <w:szCs w:val="24"/>
          <w:bdr w:val="none" w:color="auto" w:sz="0" w:space="0"/>
        </w:rPr>
        <w:t>一、招聘单位简介</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360" w:lineRule="atLeast"/>
        <w:ind w:left="0" w:right="0" w:firstLine="360"/>
        <w:jc w:val="both"/>
        <w:rPr>
          <w:rFonts w:hint="eastAsia" w:ascii="微软雅黑" w:hAnsi="微软雅黑" w:eastAsia="微软雅黑" w:cs="微软雅黑"/>
          <w:color w:val="686868"/>
          <w:sz w:val="24"/>
          <w:szCs w:val="24"/>
        </w:rPr>
      </w:pPr>
      <w:r>
        <w:rPr>
          <w:rFonts w:hint="eastAsia" w:ascii="宋体" w:hAnsi="宋体" w:eastAsia="宋体" w:cs="宋体"/>
          <w:b w:val="0"/>
          <w:i w:val="0"/>
          <w:caps w:val="0"/>
          <w:color w:val="686868"/>
          <w:spacing w:val="0"/>
          <w:sz w:val="24"/>
          <w:szCs w:val="24"/>
          <w:bdr w:val="none" w:color="auto" w:sz="0" w:space="0"/>
        </w:rPr>
        <w:t>此次拟公开招聘事业编制教师和工作人员的学校（单位）为宁波市教育局直属事业单位，分类类别均为公益一类，经费预算形式为全额拨款。招聘学校</w:t>
      </w:r>
      <w:r>
        <w:rPr>
          <w:rFonts w:hint="eastAsia" w:ascii="宋体" w:hAnsi="宋体" w:eastAsia="宋体" w:cs="宋体"/>
          <w:b w:val="0"/>
          <w:i w:val="0"/>
          <w:caps w:val="0"/>
          <w:color w:val="000000"/>
          <w:spacing w:val="0"/>
          <w:sz w:val="18"/>
          <w:szCs w:val="18"/>
          <w:bdr w:val="none" w:color="auto" w:sz="0" w:space="0"/>
        </w:rPr>
        <w:t>(单位）的简介情况具体详见相关学校（单位）网站。</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360" w:lineRule="atLeast"/>
        <w:ind w:left="0" w:right="0" w:firstLine="360"/>
        <w:jc w:val="both"/>
        <w:rPr>
          <w:rFonts w:hint="eastAsia" w:ascii="微软雅黑" w:hAnsi="微软雅黑" w:eastAsia="微软雅黑" w:cs="微软雅黑"/>
          <w:color w:val="686868"/>
          <w:sz w:val="24"/>
          <w:szCs w:val="24"/>
        </w:rPr>
      </w:pPr>
      <w:r>
        <w:rPr>
          <w:rFonts w:hint="eastAsia" w:ascii="宋体" w:hAnsi="宋体" w:eastAsia="宋体" w:cs="宋体"/>
          <w:b w:val="0"/>
          <w:i w:val="0"/>
          <w:caps w:val="0"/>
          <w:color w:val="686868"/>
          <w:spacing w:val="0"/>
          <w:sz w:val="24"/>
          <w:szCs w:val="24"/>
          <w:bdr w:val="none" w:color="auto" w:sz="0" w:space="0"/>
        </w:rPr>
        <w:t>二、招聘原则和办法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360" w:lineRule="atLeast"/>
        <w:ind w:left="0" w:right="0" w:firstLine="360"/>
        <w:jc w:val="both"/>
        <w:rPr>
          <w:rFonts w:hint="eastAsia" w:ascii="微软雅黑" w:hAnsi="微软雅黑" w:eastAsia="微软雅黑" w:cs="微软雅黑"/>
          <w:color w:val="686868"/>
          <w:sz w:val="24"/>
          <w:szCs w:val="24"/>
        </w:rPr>
      </w:pPr>
      <w:r>
        <w:rPr>
          <w:rFonts w:hint="eastAsia" w:ascii="宋体" w:hAnsi="宋体" w:eastAsia="宋体" w:cs="宋体"/>
          <w:b w:val="0"/>
          <w:i w:val="0"/>
          <w:caps w:val="0"/>
          <w:color w:val="686868"/>
          <w:spacing w:val="0"/>
          <w:sz w:val="24"/>
          <w:szCs w:val="24"/>
          <w:bdr w:val="none" w:color="auto" w:sz="0" w:space="0"/>
        </w:rPr>
        <w:t>招聘工作坚持公开、平等、竞争、择优原则，按照德才兼备的用人标准，采取公开报名、统一考试和择优聘用的办法进行，通过试讲或试讲</w:t>
      </w:r>
      <w:r>
        <w:rPr>
          <w:rFonts w:hint="eastAsia" w:ascii="宋体" w:hAnsi="宋体" w:eastAsia="宋体" w:cs="宋体"/>
          <w:b w:val="0"/>
          <w:i w:val="0"/>
          <w:caps w:val="0"/>
          <w:color w:val="000000"/>
          <w:spacing w:val="0"/>
          <w:sz w:val="18"/>
          <w:szCs w:val="18"/>
          <w:bdr w:val="none" w:color="auto" w:sz="0" w:space="0"/>
        </w:rPr>
        <w:t>+技能测试、</w:t>
      </w:r>
      <w:r>
        <w:rPr>
          <w:rFonts w:hint="eastAsia" w:ascii="宋体" w:hAnsi="宋体" w:eastAsia="宋体" w:cs="宋体"/>
          <w:b w:val="0"/>
          <w:i w:val="0"/>
          <w:caps w:val="0"/>
          <w:color w:val="686868"/>
          <w:spacing w:val="0"/>
          <w:sz w:val="24"/>
          <w:szCs w:val="24"/>
          <w:bdr w:val="none" w:color="auto" w:sz="0" w:space="0"/>
        </w:rPr>
        <w:t>体检和考核等程序面向社会公开招聘事业编制工作人员。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360" w:lineRule="atLeast"/>
        <w:ind w:left="0" w:right="0" w:firstLine="360"/>
        <w:jc w:val="both"/>
        <w:rPr>
          <w:rFonts w:hint="eastAsia" w:ascii="微软雅黑" w:hAnsi="微软雅黑" w:eastAsia="微软雅黑" w:cs="微软雅黑"/>
          <w:color w:val="686868"/>
          <w:sz w:val="24"/>
          <w:szCs w:val="24"/>
        </w:rPr>
      </w:pPr>
      <w:r>
        <w:rPr>
          <w:rFonts w:hint="eastAsia" w:ascii="宋体" w:hAnsi="宋体" w:eastAsia="宋体" w:cs="宋体"/>
          <w:b w:val="0"/>
          <w:i w:val="0"/>
          <w:caps w:val="0"/>
          <w:color w:val="686868"/>
          <w:spacing w:val="0"/>
          <w:sz w:val="24"/>
          <w:szCs w:val="24"/>
          <w:bdr w:val="none" w:color="auto" w:sz="0" w:space="0"/>
        </w:rPr>
        <w:t>三、招聘对象基本条件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360" w:lineRule="atLeast"/>
        <w:ind w:left="0" w:right="0" w:firstLine="360"/>
        <w:jc w:val="both"/>
        <w:rPr>
          <w:rFonts w:hint="eastAsia" w:ascii="微软雅黑" w:hAnsi="微软雅黑" w:eastAsia="微软雅黑" w:cs="微软雅黑"/>
          <w:color w:val="686868"/>
          <w:sz w:val="24"/>
          <w:szCs w:val="24"/>
        </w:rPr>
      </w:pPr>
      <w:r>
        <w:rPr>
          <w:rFonts w:hint="eastAsia" w:ascii="宋体" w:hAnsi="宋体" w:eastAsia="宋体" w:cs="宋体"/>
          <w:b w:val="0"/>
          <w:i w:val="0"/>
          <w:caps w:val="0"/>
          <w:color w:val="686868"/>
          <w:spacing w:val="0"/>
          <w:sz w:val="24"/>
          <w:szCs w:val="24"/>
          <w:bdr w:val="none" w:color="auto" w:sz="0" w:space="0"/>
        </w:rPr>
        <w:t>（一）遵守中华人民共和国宪法、法律和法规；</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360" w:lineRule="atLeast"/>
        <w:ind w:left="0" w:right="0" w:firstLine="360"/>
        <w:jc w:val="both"/>
        <w:rPr>
          <w:rFonts w:hint="eastAsia" w:ascii="微软雅黑" w:hAnsi="微软雅黑" w:eastAsia="微软雅黑" w:cs="微软雅黑"/>
          <w:color w:val="686868"/>
          <w:sz w:val="24"/>
          <w:szCs w:val="24"/>
        </w:rPr>
      </w:pPr>
      <w:r>
        <w:rPr>
          <w:rFonts w:hint="eastAsia" w:ascii="宋体" w:hAnsi="宋体" w:eastAsia="宋体" w:cs="宋体"/>
          <w:b w:val="0"/>
          <w:i w:val="0"/>
          <w:caps w:val="0"/>
          <w:color w:val="686868"/>
          <w:spacing w:val="0"/>
          <w:sz w:val="24"/>
          <w:szCs w:val="24"/>
          <w:bdr w:val="none" w:color="auto" w:sz="0" w:space="0"/>
        </w:rPr>
        <w:t>（二）遵守纪律、品行端正，具备良好的职业素质；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360" w:lineRule="atLeast"/>
        <w:ind w:left="0" w:right="0" w:firstLine="360"/>
        <w:jc w:val="both"/>
        <w:rPr>
          <w:rFonts w:hint="eastAsia" w:ascii="微软雅黑" w:hAnsi="微软雅黑" w:eastAsia="微软雅黑" w:cs="微软雅黑"/>
          <w:color w:val="686868"/>
          <w:sz w:val="24"/>
          <w:szCs w:val="24"/>
        </w:rPr>
      </w:pPr>
      <w:r>
        <w:rPr>
          <w:rFonts w:hint="eastAsia" w:ascii="宋体" w:hAnsi="宋体" w:eastAsia="宋体" w:cs="宋体"/>
          <w:b w:val="0"/>
          <w:i w:val="0"/>
          <w:caps w:val="0"/>
          <w:color w:val="686868"/>
          <w:spacing w:val="0"/>
          <w:sz w:val="24"/>
          <w:szCs w:val="24"/>
          <w:bdr w:val="none" w:color="auto" w:sz="0" w:space="0"/>
        </w:rPr>
        <w:t>（三）具有招聘岗位所需的学历、学位、资历、专业、任职资格、职业（执业）资格及技能要求；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360" w:lineRule="atLeast"/>
        <w:ind w:left="0" w:right="0" w:firstLine="360"/>
        <w:jc w:val="both"/>
        <w:rPr>
          <w:rFonts w:hint="eastAsia" w:ascii="微软雅黑" w:hAnsi="微软雅黑" w:eastAsia="微软雅黑" w:cs="微软雅黑"/>
          <w:color w:val="686868"/>
          <w:sz w:val="24"/>
          <w:szCs w:val="24"/>
        </w:rPr>
      </w:pPr>
      <w:r>
        <w:rPr>
          <w:rFonts w:hint="eastAsia" w:ascii="宋体" w:hAnsi="宋体" w:eastAsia="宋体" w:cs="宋体"/>
          <w:b w:val="0"/>
          <w:i w:val="0"/>
          <w:caps w:val="0"/>
          <w:color w:val="686868"/>
          <w:spacing w:val="0"/>
          <w:sz w:val="24"/>
          <w:szCs w:val="24"/>
          <w:bdr w:val="none" w:color="auto" w:sz="0" w:space="0"/>
        </w:rPr>
        <w:t>（四）具有适应岗位要求的身体条件；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360" w:lineRule="atLeast"/>
        <w:ind w:left="0" w:right="0" w:firstLine="360"/>
        <w:jc w:val="both"/>
        <w:rPr>
          <w:rFonts w:hint="eastAsia" w:ascii="微软雅黑" w:hAnsi="微软雅黑" w:eastAsia="微软雅黑" w:cs="微软雅黑"/>
          <w:color w:val="686868"/>
          <w:sz w:val="24"/>
          <w:szCs w:val="24"/>
        </w:rPr>
      </w:pPr>
      <w:r>
        <w:rPr>
          <w:rFonts w:hint="eastAsia" w:ascii="宋体" w:hAnsi="宋体" w:eastAsia="宋体" w:cs="宋体"/>
          <w:b w:val="0"/>
          <w:i w:val="0"/>
          <w:caps w:val="0"/>
          <w:color w:val="686868"/>
          <w:spacing w:val="0"/>
          <w:sz w:val="24"/>
          <w:szCs w:val="24"/>
          <w:bdr w:val="none" w:color="auto" w:sz="0" w:space="0"/>
        </w:rPr>
        <w:t>（五）具备岗位所需的其他条件。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360" w:lineRule="atLeast"/>
        <w:ind w:left="0" w:right="0"/>
        <w:jc w:val="both"/>
        <w:rPr>
          <w:rFonts w:hint="eastAsia" w:ascii="微软雅黑" w:hAnsi="微软雅黑" w:eastAsia="微软雅黑" w:cs="微软雅黑"/>
          <w:color w:val="686868"/>
          <w:sz w:val="24"/>
          <w:szCs w:val="24"/>
        </w:rPr>
      </w:pPr>
      <w:r>
        <w:rPr>
          <w:rFonts w:hint="eastAsia" w:ascii="宋体" w:hAnsi="宋体" w:eastAsia="宋体" w:cs="宋体"/>
          <w:b w:val="0"/>
          <w:i w:val="0"/>
          <w:caps w:val="0"/>
          <w:color w:val="000000"/>
          <w:spacing w:val="0"/>
          <w:sz w:val="18"/>
          <w:szCs w:val="18"/>
          <w:bdr w:val="none" w:color="auto" w:sz="0" w:space="0"/>
        </w:rPr>
        <w:t>    </w:t>
      </w:r>
      <w:r>
        <w:rPr>
          <w:rFonts w:hint="eastAsia" w:ascii="宋体" w:hAnsi="宋体" w:eastAsia="宋体" w:cs="宋体"/>
          <w:b w:val="0"/>
          <w:i w:val="0"/>
          <w:caps w:val="0"/>
          <w:color w:val="686868"/>
          <w:spacing w:val="0"/>
          <w:sz w:val="24"/>
          <w:szCs w:val="24"/>
          <w:bdr w:val="none" w:color="auto" w:sz="0" w:space="0"/>
        </w:rPr>
        <w:t>四、招聘学校、岗位、人数、专业、学历和范围及资格条件见附件</w:t>
      </w:r>
      <w:r>
        <w:rPr>
          <w:rFonts w:hint="eastAsia" w:ascii="宋体" w:hAnsi="宋体" w:eastAsia="宋体" w:cs="宋体"/>
          <w:b w:val="0"/>
          <w:i w:val="0"/>
          <w:caps w:val="0"/>
          <w:color w:val="000000"/>
          <w:spacing w:val="0"/>
          <w:sz w:val="18"/>
          <w:szCs w:val="18"/>
          <w:bdr w:val="none" w:color="auto" w:sz="0" w:space="0"/>
        </w:rPr>
        <w:t>1。</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360" w:lineRule="atLeast"/>
        <w:ind w:left="0" w:right="0" w:firstLine="360"/>
        <w:jc w:val="both"/>
        <w:rPr>
          <w:rFonts w:hint="eastAsia" w:ascii="微软雅黑" w:hAnsi="微软雅黑" w:eastAsia="微软雅黑" w:cs="微软雅黑"/>
          <w:color w:val="686868"/>
          <w:sz w:val="24"/>
          <w:szCs w:val="24"/>
        </w:rPr>
      </w:pPr>
      <w:r>
        <w:rPr>
          <w:rFonts w:hint="eastAsia" w:ascii="宋体" w:hAnsi="宋体" w:eastAsia="宋体" w:cs="宋体"/>
          <w:b w:val="0"/>
          <w:i w:val="0"/>
          <w:caps w:val="0"/>
          <w:color w:val="686868"/>
          <w:spacing w:val="0"/>
          <w:sz w:val="24"/>
          <w:szCs w:val="24"/>
          <w:bdr w:val="none" w:color="auto" w:sz="0" w:space="0"/>
        </w:rPr>
        <w:t>五、招聘办法和步骤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360" w:lineRule="atLeast"/>
        <w:ind w:left="0" w:right="0" w:firstLine="360"/>
        <w:jc w:val="both"/>
        <w:rPr>
          <w:rFonts w:hint="eastAsia" w:ascii="微软雅黑" w:hAnsi="微软雅黑" w:eastAsia="微软雅黑" w:cs="微软雅黑"/>
          <w:color w:val="686868"/>
          <w:sz w:val="24"/>
          <w:szCs w:val="24"/>
        </w:rPr>
      </w:pPr>
      <w:r>
        <w:rPr>
          <w:rFonts w:hint="eastAsia" w:ascii="宋体" w:hAnsi="宋体" w:eastAsia="宋体" w:cs="宋体"/>
          <w:b w:val="0"/>
          <w:i w:val="0"/>
          <w:caps w:val="0"/>
          <w:color w:val="686868"/>
          <w:spacing w:val="0"/>
          <w:sz w:val="24"/>
          <w:szCs w:val="24"/>
          <w:bdr w:val="none" w:color="auto" w:sz="0" w:space="0"/>
        </w:rPr>
        <w:t>（一）报名与资格审查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360" w:lineRule="atLeast"/>
        <w:ind w:left="0" w:right="0" w:firstLine="360"/>
        <w:jc w:val="both"/>
        <w:rPr>
          <w:rFonts w:hint="eastAsia" w:ascii="微软雅黑" w:hAnsi="微软雅黑" w:eastAsia="微软雅黑" w:cs="微软雅黑"/>
          <w:color w:val="686868"/>
          <w:sz w:val="24"/>
          <w:szCs w:val="24"/>
        </w:rPr>
      </w:pPr>
      <w:r>
        <w:rPr>
          <w:rFonts w:hint="eastAsia" w:ascii="宋体" w:hAnsi="宋体" w:eastAsia="宋体" w:cs="宋体"/>
          <w:b w:val="0"/>
          <w:i w:val="0"/>
          <w:caps w:val="0"/>
          <w:color w:val="000000"/>
          <w:spacing w:val="0"/>
          <w:sz w:val="18"/>
          <w:szCs w:val="18"/>
          <w:bdr w:val="none" w:color="auto" w:sz="0" w:space="0"/>
        </w:rPr>
        <w:t>1、报名时间：2018</w:t>
      </w:r>
      <w:r>
        <w:rPr>
          <w:rFonts w:hint="eastAsia" w:ascii="宋体" w:hAnsi="宋体" w:eastAsia="宋体" w:cs="宋体"/>
          <w:b w:val="0"/>
          <w:i w:val="0"/>
          <w:caps w:val="0"/>
          <w:color w:val="686868"/>
          <w:spacing w:val="0"/>
          <w:sz w:val="24"/>
          <w:szCs w:val="24"/>
          <w:bdr w:val="none" w:color="auto" w:sz="0" w:space="0"/>
        </w:rPr>
        <w:t>年</w:t>
      </w:r>
      <w:r>
        <w:rPr>
          <w:rFonts w:hint="eastAsia" w:ascii="宋体" w:hAnsi="宋体" w:eastAsia="宋体" w:cs="宋体"/>
          <w:b w:val="0"/>
          <w:i w:val="0"/>
          <w:caps w:val="0"/>
          <w:color w:val="000000"/>
          <w:spacing w:val="0"/>
          <w:sz w:val="18"/>
          <w:szCs w:val="18"/>
          <w:bdr w:val="none" w:color="auto" w:sz="0" w:space="0"/>
        </w:rPr>
        <w:t>9月20</w:t>
      </w:r>
      <w:r>
        <w:rPr>
          <w:rFonts w:hint="eastAsia" w:ascii="宋体" w:hAnsi="宋体" w:eastAsia="宋体" w:cs="宋体"/>
          <w:b w:val="0"/>
          <w:i w:val="0"/>
          <w:caps w:val="0"/>
          <w:color w:val="686868"/>
          <w:spacing w:val="0"/>
          <w:sz w:val="24"/>
          <w:szCs w:val="24"/>
          <w:bdr w:val="none" w:color="auto" w:sz="0" w:space="0"/>
        </w:rPr>
        <w:t>日</w:t>
      </w:r>
      <w:r>
        <w:rPr>
          <w:rFonts w:hint="eastAsia" w:ascii="宋体" w:hAnsi="宋体" w:eastAsia="宋体" w:cs="宋体"/>
          <w:b w:val="0"/>
          <w:i w:val="0"/>
          <w:caps w:val="0"/>
          <w:color w:val="000000"/>
          <w:spacing w:val="0"/>
          <w:sz w:val="18"/>
          <w:szCs w:val="18"/>
          <w:bdr w:val="none" w:color="auto" w:sz="0" w:space="0"/>
        </w:rPr>
        <w:t>8：00-15：00，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360" w:lineRule="atLeast"/>
        <w:ind w:left="0" w:right="0" w:firstLine="360"/>
        <w:jc w:val="both"/>
        <w:rPr>
          <w:rFonts w:hint="eastAsia" w:ascii="微软雅黑" w:hAnsi="微软雅黑" w:eastAsia="微软雅黑" w:cs="微软雅黑"/>
          <w:color w:val="686868"/>
          <w:sz w:val="24"/>
          <w:szCs w:val="24"/>
        </w:rPr>
      </w:pPr>
      <w:r>
        <w:rPr>
          <w:rFonts w:hint="eastAsia" w:ascii="宋体" w:hAnsi="宋体" w:eastAsia="宋体" w:cs="宋体"/>
          <w:b w:val="0"/>
          <w:i w:val="0"/>
          <w:caps w:val="0"/>
          <w:color w:val="000000"/>
          <w:spacing w:val="0"/>
          <w:sz w:val="18"/>
          <w:szCs w:val="18"/>
          <w:bdr w:val="none" w:color="auto" w:sz="0" w:space="0"/>
        </w:rPr>
        <w:t>2、报名地点：宁波国际会展中心（宁波市会展路181号）7号、8号馆一楼，具体展位见宁波市第</w:t>
      </w:r>
      <w:r>
        <w:rPr>
          <w:rFonts w:hint="eastAsia" w:ascii="宋体" w:hAnsi="宋体" w:eastAsia="宋体" w:cs="宋体"/>
          <w:b w:val="0"/>
          <w:i w:val="0"/>
          <w:caps w:val="0"/>
          <w:color w:val="686868"/>
          <w:spacing w:val="0"/>
          <w:sz w:val="24"/>
          <w:szCs w:val="24"/>
          <w:bdr w:val="none" w:color="auto" w:sz="0" w:space="0"/>
        </w:rPr>
        <w:t>二十届高洽会参展单位名录。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360" w:lineRule="atLeast"/>
        <w:ind w:left="0" w:right="0" w:firstLine="360"/>
        <w:jc w:val="left"/>
        <w:rPr>
          <w:rFonts w:hint="eastAsia" w:ascii="微软雅黑" w:hAnsi="微软雅黑" w:eastAsia="微软雅黑" w:cs="微软雅黑"/>
          <w:color w:val="686868"/>
          <w:sz w:val="24"/>
          <w:szCs w:val="24"/>
        </w:rPr>
      </w:pPr>
      <w:r>
        <w:rPr>
          <w:rFonts w:hint="eastAsia" w:ascii="宋体" w:hAnsi="宋体" w:eastAsia="宋体" w:cs="宋体"/>
          <w:b w:val="0"/>
          <w:i w:val="0"/>
          <w:caps w:val="0"/>
          <w:color w:val="000000"/>
          <w:spacing w:val="0"/>
          <w:sz w:val="18"/>
          <w:szCs w:val="18"/>
          <w:bdr w:val="none" w:color="auto" w:sz="0" w:space="0"/>
        </w:rPr>
        <w:t>3、报名办法：先从宁波市人力资源和社会保障局网站(http://www.nbrs.gov.cn/index.htm)和宁波教科网（http://www.nbedu.net.cn)上下载并填好报名表（详见附件2），在规定时间内携带报名表和招聘条件要求相关的证件原件和复印件，近期免冠1寸照片1张到宁波市第</w:t>
      </w:r>
      <w:r>
        <w:rPr>
          <w:rFonts w:hint="eastAsia" w:ascii="宋体" w:hAnsi="宋体" w:eastAsia="宋体" w:cs="宋体"/>
          <w:b w:val="0"/>
          <w:i w:val="0"/>
          <w:caps w:val="0"/>
          <w:color w:val="686868"/>
          <w:spacing w:val="0"/>
          <w:sz w:val="24"/>
          <w:szCs w:val="24"/>
          <w:bdr w:val="none" w:color="auto" w:sz="0" w:space="0"/>
        </w:rPr>
        <w:t>二十届高洽会招聘单位展位报名，每位应聘人员限报一个岗位。</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360" w:lineRule="atLeast"/>
        <w:ind w:left="0" w:right="0" w:firstLine="360"/>
        <w:jc w:val="both"/>
        <w:rPr>
          <w:rFonts w:hint="eastAsia" w:ascii="微软雅黑" w:hAnsi="微软雅黑" w:eastAsia="微软雅黑" w:cs="微软雅黑"/>
          <w:color w:val="686868"/>
          <w:sz w:val="24"/>
          <w:szCs w:val="24"/>
        </w:rPr>
      </w:pPr>
      <w:r>
        <w:rPr>
          <w:rFonts w:hint="eastAsia" w:ascii="宋体" w:hAnsi="宋体" w:eastAsia="宋体" w:cs="宋体"/>
          <w:b w:val="0"/>
          <w:i w:val="0"/>
          <w:caps w:val="0"/>
          <w:color w:val="000000"/>
          <w:spacing w:val="0"/>
          <w:sz w:val="18"/>
          <w:szCs w:val="18"/>
          <w:bdr w:val="none" w:color="auto" w:sz="0" w:space="0"/>
        </w:rPr>
        <w:t>4、应聘人员提供的个人信息必须真实有效，报名时，招聘单位将对应聘人员的报考资格进行审查，向审查未通过者说明理由。证件不全或提供证件与报考资格条件不相符者，不能通过报名资格审查。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360" w:lineRule="atLeast"/>
        <w:ind w:left="0" w:right="0" w:firstLine="360"/>
        <w:jc w:val="left"/>
        <w:rPr>
          <w:rFonts w:hint="eastAsia" w:ascii="微软雅黑" w:hAnsi="微软雅黑" w:eastAsia="微软雅黑" w:cs="微软雅黑"/>
          <w:color w:val="686868"/>
          <w:sz w:val="24"/>
          <w:szCs w:val="24"/>
        </w:rPr>
      </w:pPr>
      <w:r>
        <w:rPr>
          <w:rFonts w:hint="eastAsia" w:ascii="宋体" w:hAnsi="宋体" w:eastAsia="宋体" w:cs="宋体"/>
          <w:b w:val="0"/>
          <w:i w:val="0"/>
          <w:caps w:val="0"/>
          <w:color w:val="000000"/>
          <w:spacing w:val="0"/>
          <w:sz w:val="18"/>
          <w:szCs w:val="18"/>
          <w:bdr w:val="none" w:color="auto" w:sz="0" w:space="0"/>
        </w:rPr>
        <w:t>5、</w:t>
      </w:r>
      <w:r>
        <w:rPr>
          <w:rFonts w:hint="eastAsia" w:ascii="宋体" w:hAnsi="宋体" w:eastAsia="宋体" w:cs="宋体"/>
          <w:b w:val="0"/>
          <w:i w:val="0"/>
          <w:caps w:val="0"/>
          <w:color w:val="686868"/>
          <w:spacing w:val="0"/>
          <w:sz w:val="24"/>
          <w:szCs w:val="24"/>
          <w:bdr w:val="none" w:color="auto" w:sz="0" w:space="0"/>
        </w:rPr>
        <w:t>针对往年报考情况，经市教育局和市人社局同意，认定以下</w:t>
      </w:r>
      <w:r>
        <w:rPr>
          <w:rFonts w:hint="eastAsia" w:ascii="宋体" w:hAnsi="宋体" w:eastAsia="宋体" w:cs="宋体"/>
          <w:b w:val="0"/>
          <w:i w:val="0"/>
          <w:caps w:val="0"/>
          <w:color w:val="000000"/>
          <w:spacing w:val="0"/>
          <w:sz w:val="18"/>
          <w:szCs w:val="18"/>
          <w:bdr w:val="none" w:color="auto" w:sz="0" w:space="0"/>
        </w:rPr>
        <w:t>9</w:t>
      </w:r>
      <w:r>
        <w:rPr>
          <w:rFonts w:hint="eastAsia" w:ascii="宋体" w:hAnsi="宋体" w:eastAsia="宋体" w:cs="宋体"/>
          <w:b w:val="0"/>
          <w:i w:val="0"/>
          <w:caps w:val="0"/>
          <w:color w:val="686868"/>
          <w:spacing w:val="0"/>
          <w:sz w:val="24"/>
          <w:szCs w:val="24"/>
          <w:bdr w:val="none" w:color="auto" w:sz="0" w:space="0"/>
        </w:rPr>
        <w:t>个岗位（招聘</w:t>
      </w:r>
      <w:r>
        <w:rPr>
          <w:rFonts w:hint="eastAsia" w:ascii="宋体" w:hAnsi="宋体" w:eastAsia="宋体" w:cs="宋体"/>
          <w:b w:val="0"/>
          <w:i w:val="0"/>
          <w:caps w:val="0"/>
          <w:color w:val="000000"/>
          <w:spacing w:val="0"/>
          <w:sz w:val="18"/>
          <w:szCs w:val="18"/>
          <w:bdr w:val="none" w:color="auto" w:sz="0" w:space="0"/>
        </w:rPr>
        <w:t>9</w:t>
      </w:r>
      <w:r>
        <w:rPr>
          <w:rFonts w:hint="eastAsia" w:ascii="宋体" w:hAnsi="宋体" w:eastAsia="宋体" w:cs="宋体"/>
          <w:b w:val="0"/>
          <w:i w:val="0"/>
          <w:caps w:val="0"/>
          <w:color w:val="686868"/>
          <w:spacing w:val="0"/>
          <w:sz w:val="24"/>
          <w:szCs w:val="24"/>
          <w:bdr w:val="none" w:color="auto" w:sz="0" w:space="0"/>
        </w:rPr>
        <w:t>人，具体见下表）为紧缺岗位，符合报名条件的应聘人数和招聘计划数之比不足</w:t>
      </w:r>
      <w:r>
        <w:rPr>
          <w:rFonts w:hint="eastAsia" w:ascii="宋体" w:hAnsi="宋体" w:eastAsia="宋体" w:cs="宋体"/>
          <w:b w:val="0"/>
          <w:i w:val="0"/>
          <w:caps w:val="0"/>
          <w:color w:val="000000"/>
          <w:spacing w:val="0"/>
          <w:sz w:val="18"/>
          <w:szCs w:val="18"/>
          <w:bdr w:val="none" w:color="auto" w:sz="0" w:space="0"/>
        </w:rPr>
        <w:t>3：1时，按实际报名人数参加考试。</w:t>
      </w:r>
    </w:p>
    <w:tbl>
      <w:tblPr>
        <w:tblW w:w="8310" w:type="dxa"/>
        <w:jc w:val="center"/>
        <w:tblInd w:w="13"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2700"/>
        <w:gridCol w:w="4650"/>
        <w:gridCol w:w="96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45" w:hRule="atLeast"/>
          <w:jc w:val="center"/>
        </w:trPr>
        <w:tc>
          <w:tcPr>
            <w:tcW w:w="2700" w:type="dxa"/>
            <w:tcBorders>
              <w:top w:val="single" w:color="000000" w:sz="6" w:space="0"/>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招聘单位</w:t>
            </w:r>
          </w:p>
        </w:tc>
        <w:tc>
          <w:tcPr>
            <w:tcW w:w="4650" w:type="dxa"/>
            <w:tcBorders>
              <w:top w:val="single" w:color="000000" w:sz="6" w:space="0"/>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招聘岗位</w:t>
            </w:r>
          </w:p>
        </w:tc>
        <w:tc>
          <w:tcPr>
            <w:tcW w:w="960" w:type="dxa"/>
            <w:tcBorders>
              <w:top w:val="single" w:color="000000" w:sz="6" w:space="0"/>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人数</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45" w:hRule="atLeast"/>
          <w:jc w:val="center"/>
        </w:trPr>
        <w:tc>
          <w:tcPr>
            <w:tcW w:w="2700" w:type="dxa"/>
            <w:vMerge w:val="restart"/>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宁波效实中学</w:t>
            </w:r>
          </w:p>
        </w:tc>
        <w:tc>
          <w:tcPr>
            <w:tcW w:w="4650"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i w:val="0"/>
                <w:color w:val="000000"/>
                <w:sz w:val="18"/>
                <w:szCs w:val="18"/>
                <w:bdr w:val="none" w:color="auto" w:sz="0" w:space="0"/>
              </w:rPr>
              <w:t>信息技术竞赛指导教师</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45" w:hRule="atLeast"/>
          <w:jc w:val="center"/>
        </w:trPr>
        <w:tc>
          <w:tcPr>
            <w:tcW w:w="2700" w:type="dxa"/>
            <w:vMerge w:val="continue"/>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rPr>
                <w:rFonts w:hint="eastAsia" w:ascii="微软雅黑" w:hAnsi="微软雅黑" w:eastAsia="微软雅黑" w:cs="微软雅黑"/>
                <w:color w:val="686868"/>
                <w:sz w:val="24"/>
                <w:szCs w:val="24"/>
              </w:rPr>
            </w:pPr>
          </w:p>
        </w:tc>
        <w:tc>
          <w:tcPr>
            <w:tcW w:w="4650"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i w:val="0"/>
                <w:color w:val="000000"/>
                <w:sz w:val="18"/>
                <w:szCs w:val="18"/>
                <w:bdr w:val="none" w:color="auto" w:sz="0" w:space="0"/>
              </w:rPr>
              <w:t>音乐教师兼管弦乐团指挥</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45" w:hRule="atLeast"/>
          <w:jc w:val="center"/>
        </w:trPr>
        <w:tc>
          <w:tcPr>
            <w:tcW w:w="2700" w:type="dxa"/>
            <w:vMerge w:val="restart"/>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宁波市甬江职业高级中学</w:t>
            </w:r>
          </w:p>
        </w:tc>
        <w:tc>
          <w:tcPr>
            <w:tcW w:w="465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形象设计专业教师</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45" w:hRule="atLeast"/>
          <w:jc w:val="center"/>
        </w:trPr>
        <w:tc>
          <w:tcPr>
            <w:tcW w:w="2700" w:type="dxa"/>
            <w:vMerge w:val="continue"/>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rPr>
                <w:rFonts w:hint="eastAsia" w:ascii="微软雅黑" w:hAnsi="微软雅黑" w:eastAsia="微软雅黑" w:cs="微软雅黑"/>
                <w:color w:val="686868"/>
                <w:sz w:val="24"/>
                <w:szCs w:val="24"/>
              </w:rPr>
            </w:pPr>
          </w:p>
        </w:tc>
        <w:tc>
          <w:tcPr>
            <w:tcW w:w="465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烹饪专业教师</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45" w:hRule="atLeast"/>
          <w:jc w:val="center"/>
        </w:trPr>
        <w:tc>
          <w:tcPr>
            <w:tcW w:w="2700"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宁波外事学校</w:t>
            </w:r>
          </w:p>
        </w:tc>
        <w:tc>
          <w:tcPr>
            <w:tcW w:w="465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合唱指挥专业教师</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45" w:hRule="atLeast"/>
          <w:jc w:val="center"/>
        </w:trPr>
        <w:tc>
          <w:tcPr>
            <w:tcW w:w="2700"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宁波市职教中心学校</w:t>
            </w:r>
          </w:p>
        </w:tc>
        <w:tc>
          <w:tcPr>
            <w:tcW w:w="465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轨道交通专业教师（电客车司机方向）</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45" w:hRule="atLeast"/>
          <w:jc w:val="center"/>
        </w:trPr>
        <w:tc>
          <w:tcPr>
            <w:tcW w:w="2700" w:type="dxa"/>
            <w:vMerge w:val="restart"/>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宁波第二技师学院</w:t>
            </w:r>
          </w:p>
        </w:tc>
        <w:tc>
          <w:tcPr>
            <w:tcW w:w="465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模具实习指导教师</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45" w:hRule="atLeast"/>
          <w:jc w:val="center"/>
        </w:trPr>
        <w:tc>
          <w:tcPr>
            <w:tcW w:w="2700" w:type="dxa"/>
            <w:vMerge w:val="continue"/>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rPr>
                <w:rFonts w:hint="eastAsia" w:ascii="微软雅黑" w:hAnsi="微软雅黑" w:eastAsia="微软雅黑" w:cs="微软雅黑"/>
                <w:color w:val="686868"/>
                <w:sz w:val="24"/>
                <w:szCs w:val="24"/>
              </w:rPr>
            </w:pPr>
          </w:p>
        </w:tc>
        <w:tc>
          <w:tcPr>
            <w:tcW w:w="465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电子商务专业教师</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1</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45" w:hRule="atLeast"/>
          <w:jc w:val="center"/>
        </w:trPr>
        <w:tc>
          <w:tcPr>
            <w:tcW w:w="2700" w:type="dxa"/>
            <w:vMerge w:val="continue"/>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rPr>
                <w:rFonts w:hint="eastAsia" w:ascii="微软雅黑" w:hAnsi="微软雅黑" w:eastAsia="微软雅黑" w:cs="微软雅黑"/>
                <w:color w:val="686868"/>
                <w:sz w:val="24"/>
                <w:szCs w:val="24"/>
              </w:rPr>
            </w:pPr>
          </w:p>
        </w:tc>
        <w:tc>
          <w:tcPr>
            <w:tcW w:w="465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职业教育研究</w:t>
            </w:r>
          </w:p>
        </w:tc>
        <w:tc>
          <w:tcPr>
            <w:tcW w:w="96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1</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360" w:lineRule="atLeast"/>
        <w:ind w:left="0" w:right="0" w:firstLine="360"/>
        <w:jc w:val="both"/>
        <w:rPr>
          <w:rFonts w:hint="eastAsia" w:ascii="微软雅黑" w:hAnsi="微软雅黑" w:eastAsia="微软雅黑" w:cs="微软雅黑"/>
          <w:color w:val="686868"/>
          <w:sz w:val="24"/>
          <w:szCs w:val="24"/>
        </w:rPr>
      </w:pPr>
      <w:r>
        <w:rPr>
          <w:rFonts w:hint="eastAsia" w:ascii="宋体" w:hAnsi="宋体" w:eastAsia="宋体" w:cs="宋体"/>
          <w:b w:val="0"/>
          <w:i w:val="0"/>
          <w:caps w:val="0"/>
          <w:color w:val="686868"/>
          <w:spacing w:val="0"/>
          <w:sz w:val="24"/>
          <w:szCs w:val="24"/>
          <w:bdr w:val="none" w:color="auto" w:sz="0" w:space="0"/>
        </w:rPr>
        <w:t>报考其他岗位的应聘人数与招聘计划数之比不能低于</w:t>
      </w:r>
      <w:r>
        <w:rPr>
          <w:rFonts w:hint="eastAsia" w:ascii="宋体" w:hAnsi="宋体" w:eastAsia="宋体" w:cs="宋体"/>
          <w:b w:val="0"/>
          <w:i w:val="0"/>
          <w:caps w:val="0"/>
          <w:color w:val="000000"/>
          <w:spacing w:val="0"/>
          <w:sz w:val="18"/>
          <w:szCs w:val="18"/>
          <w:bdr w:val="none" w:color="auto" w:sz="0" w:space="0"/>
        </w:rPr>
        <w:t>3</w:t>
      </w:r>
      <w:r>
        <w:rPr>
          <w:rFonts w:hint="eastAsia" w:ascii="宋体" w:hAnsi="宋体" w:eastAsia="宋体" w:cs="宋体"/>
          <w:b w:val="0"/>
          <w:i w:val="0"/>
          <w:caps w:val="0"/>
          <w:color w:val="686868"/>
          <w:spacing w:val="0"/>
          <w:sz w:val="24"/>
          <w:szCs w:val="24"/>
          <w:bdr w:val="none" w:color="auto" w:sz="0" w:space="0"/>
        </w:rPr>
        <w:t>：</w:t>
      </w:r>
      <w:r>
        <w:rPr>
          <w:rFonts w:hint="eastAsia" w:ascii="宋体" w:hAnsi="宋体" w:eastAsia="宋体" w:cs="宋体"/>
          <w:b w:val="0"/>
          <w:i w:val="0"/>
          <w:caps w:val="0"/>
          <w:color w:val="000000"/>
          <w:spacing w:val="0"/>
          <w:sz w:val="18"/>
          <w:szCs w:val="18"/>
          <w:bdr w:val="none" w:color="auto" w:sz="0" w:space="0"/>
        </w:rPr>
        <w:t>1</w:t>
      </w:r>
      <w:r>
        <w:rPr>
          <w:rFonts w:hint="eastAsia" w:ascii="宋体" w:hAnsi="宋体" w:eastAsia="宋体" w:cs="宋体"/>
          <w:b w:val="0"/>
          <w:i w:val="0"/>
          <w:caps w:val="0"/>
          <w:color w:val="686868"/>
          <w:spacing w:val="0"/>
          <w:sz w:val="24"/>
          <w:szCs w:val="24"/>
          <w:bdr w:val="none" w:color="auto" w:sz="0" w:space="0"/>
        </w:rPr>
        <w:t>，在规定的报名时间内，符合报考条件的应聘人数和招聘计划数比例不足</w:t>
      </w:r>
      <w:r>
        <w:rPr>
          <w:rFonts w:hint="eastAsia" w:ascii="宋体" w:hAnsi="宋体" w:eastAsia="宋体" w:cs="宋体"/>
          <w:b w:val="0"/>
          <w:i w:val="0"/>
          <w:caps w:val="0"/>
          <w:color w:val="000000"/>
          <w:spacing w:val="0"/>
          <w:sz w:val="18"/>
          <w:szCs w:val="18"/>
          <w:bdr w:val="none" w:color="auto" w:sz="0" w:space="0"/>
        </w:rPr>
        <w:t>3：1</w:t>
      </w:r>
      <w:r>
        <w:rPr>
          <w:rFonts w:hint="eastAsia" w:ascii="宋体" w:hAnsi="宋体" w:eastAsia="宋体" w:cs="宋体"/>
          <w:b w:val="0"/>
          <w:i w:val="0"/>
          <w:caps w:val="0"/>
          <w:color w:val="686868"/>
          <w:spacing w:val="0"/>
          <w:sz w:val="24"/>
          <w:szCs w:val="24"/>
          <w:bdr w:val="none" w:color="auto" w:sz="0" w:space="0"/>
        </w:rPr>
        <w:t>的，将取消该岗位招聘。</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360" w:lineRule="atLeast"/>
        <w:ind w:left="0" w:right="0" w:firstLine="360"/>
        <w:jc w:val="both"/>
        <w:rPr>
          <w:rFonts w:hint="eastAsia" w:ascii="微软雅黑" w:hAnsi="微软雅黑" w:eastAsia="微软雅黑" w:cs="微软雅黑"/>
          <w:color w:val="686868"/>
          <w:sz w:val="24"/>
          <w:szCs w:val="24"/>
        </w:rPr>
      </w:pPr>
      <w:r>
        <w:rPr>
          <w:rFonts w:hint="eastAsia" w:ascii="宋体" w:hAnsi="宋体" w:eastAsia="宋体" w:cs="宋体"/>
          <w:b w:val="0"/>
          <w:i w:val="0"/>
          <w:caps w:val="0"/>
          <w:color w:val="000000"/>
          <w:spacing w:val="0"/>
          <w:sz w:val="18"/>
          <w:szCs w:val="18"/>
          <w:bdr w:val="none" w:color="auto" w:sz="0" w:space="0"/>
        </w:rPr>
        <w:t>6、报名资格审查通过人员将由各招聘学校（单位）通知本人，同时通知考试时间、地点。未按通知的时间到达指定地点参加考试的应聘者，视作自动放弃。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360" w:lineRule="atLeast"/>
        <w:ind w:left="0" w:right="0" w:firstLine="360"/>
        <w:jc w:val="both"/>
        <w:rPr>
          <w:rFonts w:hint="eastAsia" w:ascii="微软雅黑" w:hAnsi="微软雅黑" w:eastAsia="微软雅黑" w:cs="微软雅黑"/>
          <w:color w:val="686868"/>
          <w:sz w:val="24"/>
          <w:szCs w:val="24"/>
        </w:rPr>
      </w:pPr>
      <w:r>
        <w:rPr>
          <w:rFonts w:hint="eastAsia" w:ascii="宋体" w:hAnsi="宋体" w:eastAsia="宋体" w:cs="宋体"/>
          <w:b w:val="0"/>
          <w:i w:val="0"/>
          <w:caps w:val="0"/>
          <w:color w:val="686868"/>
          <w:spacing w:val="0"/>
          <w:sz w:val="24"/>
          <w:szCs w:val="24"/>
          <w:bdr w:val="none" w:color="auto" w:sz="0" w:space="0"/>
        </w:rPr>
        <w:t>（二）考试</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360" w:lineRule="atLeast"/>
        <w:ind w:left="0" w:right="0" w:firstLine="360"/>
        <w:jc w:val="left"/>
        <w:rPr>
          <w:rFonts w:hint="eastAsia" w:ascii="微软雅黑" w:hAnsi="微软雅黑" w:eastAsia="微软雅黑" w:cs="微软雅黑"/>
          <w:color w:val="686868"/>
          <w:sz w:val="24"/>
          <w:szCs w:val="24"/>
        </w:rPr>
      </w:pPr>
      <w:r>
        <w:rPr>
          <w:rFonts w:hint="eastAsia" w:ascii="宋体" w:hAnsi="宋体" w:eastAsia="宋体" w:cs="宋体"/>
          <w:b w:val="0"/>
          <w:i w:val="0"/>
          <w:caps w:val="0"/>
          <w:color w:val="000000"/>
          <w:spacing w:val="0"/>
          <w:sz w:val="18"/>
          <w:szCs w:val="18"/>
          <w:bdr w:val="none" w:color="auto" w:sz="0" w:space="0"/>
        </w:rPr>
        <w:t>1、</w:t>
      </w:r>
      <w:r>
        <w:rPr>
          <w:rFonts w:hint="eastAsia" w:ascii="宋体" w:hAnsi="宋体" w:eastAsia="宋体" w:cs="宋体"/>
          <w:b w:val="0"/>
          <w:i w:val="0"/>
          <w:caps w:val="0"/>
          <w:color w:val="686868"/>
          <w:spacing w:val="0"/>
          <w:sz w:val="24"/>
          <w:szCs w:val="24"/>
          <w:bdr w:val="none" w:color="auto" w:sz="0" w:space="0"/>
        </w:rPr>
        <w:t>本次公开招聘将分别采取试讲、试讲（含技能测试）等或相组合的形式，各招聘岗位考试具体形式详见下表：</w:t>
      </w:r>
    </w:p>
    <w:tbl>
      <w:tblPr>
        <w:tblW w:w="8220" w:type="dxa"/>
        <w:jc w:val="center"/>
        <w:tblInd w:w="58"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1485"/>
        <w:gridCol w:w="3270"/>
        <w:gridCol w:w="615"/>
        <w:gridCol w:w="285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PrEx>
        <w:trPr>
          <w:trHeight w:val="390" w:hRule="atLeast"/>
          <w:jc w:val="center"/>
        </w:trPr>
        <w:tc>
          <w:tcPr>
            <w:tcW w:w="1485" w:type="dxa"/>
            <w:tcBorders>
              <w:top w:val="single" w:color="000000" w:sz="6" w:space="0"/>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招聘单位</w:t>
            </w:r>
          </w:p>
        </w:tc>
        <w:tc>
          <w:tcPr>
            <w:tcW w:w="3270" w:type="dxa"/>
            <w:tcBorders>
              <w:top w:val="single" w:color="000000" w:sz="6" w:space="0"/>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招聘岗位</w:t>
            </w:r>
          </w:p>
        </w:tc>
        <w:tc>
          <w:tcPr>
            <w:tcW w:w="615" w:type="dxa"/>
            <w:tcBorders>
              <w:top w:val="single" w:color="000000" w:sz="6" w:space="0"/>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人数</w:t>
            </w:r>
          </w:p>
        </w:tc>
        <w:tc>
          <w:tcPr>
            <w:tcW w:w="2850" w:type="dxa"/>
            <w:tcBorders>
              <w:top w:val="single" w:color="000000" w:sz="6" w:space="0"/>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考试办法（形式）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90" w:hRule="atLeast"/>
          <w:jc w:val="center"/>
        </w:trPr>
        <w:tc>
          <w:tcPr>
            <w:tcW w:w="1485" w:type="dxa"/>
            <w:vMerge w:val="restart"/>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宁波市效实中学</w:t>
            </w:r>
          </w:p>
        </w:tc>
        <w:tc>
          <w:tcPr>
            <w:tcW w:w="32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高中数学竞赛指导教师</w:t>
            </w:r>
          </w:p>
        </w:tc>
        <w:tc>
          <w:tcPr>
            <w:tcW w:w="61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1</w:t>
            </w:r>
          </w:p>
        </w:tc>
        <w:tc>
          <w:tcPr>
            <w:tcW w:w="285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试讲</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90" w:hRule="atLeast"/>
          <w:jc w:val="center"/>
        </w:trPr>
        <w:tc>
          <w:tcPr>
            <w:tcW w:w="1485" w:type="dxa"/>
            <w:vMerge w:val="continue"/>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rPr>
                <w:rFonts w:hint="eastAsia" w:ascii="微软雅黑" w:hAnsi="微软雅黑" w:eastAsia="微软雅黑" w:cs="微软雅黑"/>
                <w:color w:val="686868"/>
                <w:sz w:val="24"/>
                <w:szCs w:val="24"/>
              </w:rPr>
            </w:pPr>
          </w:p>
        </w:tc>
        <w:tc>
          <w:tcPr>
            <w:tcW w:w="32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高中物理竞赛指导教师</w:t>
            </w:r>
          </w:p>
        </w:tc>
        <w:tc>
          <w:tcPr>
            <w:tcW w:w="61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1</w:t>
            </w:r>
          </w:p>
        </w:tc>
        <w:tc>
          <w:tcPr>
            <w:tcW w:w="285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试讲</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90" w:hRule="atLeast"/>
          <w:jc w:val="center"/>
        </w:trPr>
        <w:tc>
          <w:tcPr>
            <w:tcW w:w="1485" w:type="dxa"/>
            <w:vMerge w:val="continue"/>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rPr>
                <w:rFonts w:hint="eastAsia" w:ascii="微软雅黑" w:hAnsi="微软雅黑" w:eastAsia="微软雅黑" w:cs="微软雅黑"/>
                <w:color w:val="686868"/>
                <w:sz w:val="24"/>
                <w:szCs w:val="24"/>
              </w:rPr>
            </w:pPr>
          </w:p>
        </w:tc>
        <w:tc>
          <w:tcPr>
            <w:tcW w:w="32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高中化学竞赛指导教师</w:t>
            </w:r>
          </w:p>
        </w:tc>
        <w:tc>
          <w:tcPr>
            <w:tcW w:w="61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1</w:t>
            </w:r>
          </w:p>
        </w:tc>
        <w:tc>
          <w:tcPr>
            <w:tcW w:w="285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试讲</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90" w:hRule="atLeast"/>
          <w:jc w:val="center"/>
        </w:trPr>
        <w:tc>
          <w:tcPr>
            <w:tcW w:w="1485" w:type="dxa"/>
            <w:vMerge w:val="continue"/>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rPr>
                <w:rFonts w:hint="eastAsia" w:ascii="微软雅黑" w:hAnsi="微软雅黑" w:eastAsia="微软雅黑" w:cs="微软雅黑"/>
                <w:color w:val="686868"/>
                <w:sz w:val="24"/>
                <w:szCs w:val="24"/>
              </w:rPr>
            </w:pPr>
          </w:p>
        </w:tc>
        <w:tc>
          <w:tcPr>
            <w:tcW w:w="32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高中信息技术竞赛指导教师</w:t>
            </w:r>
          </w:p>
        </w:tc>
        <w:tc>
          <w:tcPr>
            <w:tcW w:w="61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1</w:t>
            </w:r>
          </w:p>
        </w:tc>
        <w:tc>
          <w:tcPr>
            <w:tcW w:w="285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试讲（含技能测试）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90" w:hRule="atLeast"/>
          <w:jc w:val="center"/>
        </w:trPr>
        <w:tc>
          <w:tcPr>
            <w:tcW w:w="1485" w:type="dxa"/>
            <w:vMerge w:val="continue"/>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rPr>
                <w:rFonts w:hint="eastAsia" w:ascii="微软雅黑" w:hAnsi="微软雅黑" w:eastAsia="微软雅黑" w:cs="微软雅黑"/>
                <w:color w:val="686868"/>
                <w:sz w:val="24"/>
                <w:szCs w:val="24"/>
              </w:rPr>
            </w:pPr>
          </w:p>
        </w:tc>
        <w:tc>
          <w:tcPr>
            <w:tcW w:w="32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高中音乐教师兼校管弦乐团指挥</w:t>
            </w:r>
          </w:p>
        </w:tc>
        <w:tc>
          <w:tcPr>
            <w:tcW w:w="61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1</w:t>
            </w:r>
          </w:p>
        </w:tc>
        <w:tc>
          <w:tcPr>
            <w:tcW w:w="285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试讲（含技能测试）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90" w:hRule="atLeast"/>
          <w:jc w:val="center"/>
        </w:trPr>
        <w:tc>
          <w:tcPr>
            <w:tcW w:w="1485" w:type="dxa"/>
            <w:vMerge w:val="continue"/>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rPr>
                <w:rFonts w:hint="eastAsia" w:ascii="微软雅黑" w:hAnsi="微软雅黑" w:eastAsia="微软雅黑" w:cs="微软雅黑"/>
                <w:color w:val="686868"/>
                <w:sz w:val="24"/>
                <w:szCs w:val="24"/>
              </w:rPr>
            </w:pPr>
          </w:p>
        </w:tc>
        <w:tc>
          <w:tcPr>
            <w:tcW w:w="32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高中政治教师</w:t>
            </w:r>
          </w:p>
        </w:tc>
        <w:tc>
          <w:tcPr>
            <w:tcW w:w="61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1</w:t>
            </w:r>
          </w:p>
        </w:tc>
        <w:tc>
          <w:tcPr>
            <w:tcW w:w="285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试讲</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90" w:hRule="atLeast"/>
          <w:jc w:val="center"/>
        </w:trPr>
        <w:tc>
          <w:tcPr>
            <w:tcW w:w="1485" w:type="dxa"/>
            <w:tcBorders>
              <w:top w:val="nil"/>
              <w:left w:val="single" w:color="000000" w:sz="6" w:space="0"/>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宁波慈湖中学</w:t>
            </w:r>
          </w:p>
        </w:tc>
        <w:tc>
          <w:tcPr>
            <w:tcW w:w="3270" w:type="dxa"/>
            <w:tcBorders>
              <w:top w:val="nil"/>
              <w:left w:val="nil"/>
              <w:bottom w:val="single" w:color="000000" w:sz="6" w:space="0"/>
              <w:right w:val="single" w:color="000000" w:sz="6" w:space="0"/>
            </w:tcBorders>
            <w:shd w:val="clear" w:color="auto" w:fill="FFFFFF"/>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高中政治教师</w:t>
            </w:r>
          </w:p>
        </w:tc>
        <w:tc>
          <w:tcPr>
            <w:tcW w:w="61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1</w:t>
            </w:r>
          </w:p>
        </w:tc>
        <w:tc>
          <w:tcPr>
            <w:tcW w:w="285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试讲</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90" w:hRule="atLeast"/>
          <w:jc w:val="center"/>
        </w:trPr>
        <w:tc>
          <w:tcPr>
            <w:tcW w:w="1485" w:type="dxa"/>
            <w:vMerge w:val="restart"/>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宁波市甬江职业高级中学</w:t>
            </w:r>
          </w:p>
        </w:tc>
        <w:tc>
          <w:tcPr>
            <w:tcW w:w="32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形象设计专业教师</w:t>
            </w:r>
          </w:p>
        </w:tc>
        <w:tc>
          <w:tcPr>
            <w:tcW w:w="61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1</w:t>
            </w:r>
          </w:p>
        </w:tc>
        <w:tc>
          <w:tcPr>
            <w:tcW w:w="285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试讲（含技能测试）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90" w:hRule="atLeast"/>
          <w:jc w:val="center"/>
        </w:trPr>
        <w:tc>
          <w:tcPr>
            <w:tcW w:w="1485" w:type="dxa"/>
            <w:vMerge w:val="continue"/>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rPr>
                <w:rFonts w:hint="eastAsia" w:ascii="微软雅黑" w:hAnsi="微软雅黑" w:eastAsia="微软雅黑" w:cs="微软雅黑"/>
                <w:color w:val="686868"/>
                <w:sz w:val="24"/>
                <w:szCs w:val="24"/>
              </w:rPr>
            </w:pPr>
          </w:p>
        </w:tc>
        <w:tc>
          <w:tcPr>
            <w:tcW w:w="32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烹饪专业教师</w:t>
            </w:r>
          </w:p>
        </w:tc>
        <w:tc>
          <w:tcPr>
            <w:tcW w:w="61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1</w:t>
            </w:r>
          </w:p>
        </w:tc>
        <w:tc>
          <w:tcPr>
            <w:tcW w:w="285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试讲（含技能测试）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615" w:hRule="atLeast"/>
          <w:jc w:val="center"/>
        </w:trPr>
        <w:tc>
          <w:tcPr>
            <w:tcW w:w="1485"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宁波市职教中心学校</w:t>
            </w:r>
          </w:p>
        </w:tc>
        <w:tc>
          <w:tcPr>
            <w:tcW w:w="32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轨道交通专业教师（电客车司机方向）</w:t>
            </w:r>
          </w:p>
        </w:tc>
        <w:tc>
          <w:tcPr>
            <w:tcW w:w="61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1</w:t>
            </w:r>
          </w:p>
        </w:tc>
        <w:tc>
          <w:tcPr>
            <w:tcW w:w="285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试讲（含技能测试）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90" w:hRule="atLeast"/>
          <w:jc w:val="center"/>
        </w:trPr>
        <w:tc>
          <w:tcPr>
            <w:tcW w:w="1485"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宁波外事学校</w:t>
            </w:r>
          </w:p>
        </w:tc>
        <w:tc>
          <w:tcPr>
            <w:tcW w:w="32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合唱指挥专业教师</w:t>
            </w:r>
          </w:p>
        </w:tc>
        <w:tc>
          <w:tcPr>
            <w:tcW w:w="61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1</w:t>
            </w:r>
          </w:p>
        </w:tc>
        <w:tc>
          <w:tcPr>
            <w:tcW w:w="285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试讲（含技能测试）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90" w:hRule="atLeast"/>
          <w:jc w:val="center"/>
        </w:trPr>
        <w:tc>
          <w:tcPr>
            <w:tcW w:w="1485" w:type="dxa"/>
            <w:vMerge w:val="restart"/>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宁波第二技师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学院</w:t>
            </w:r>
          </w:p>
        </w:tc>
        <w:tc>
          <w:tcPr>
            <w:tcW w:w="32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电子商务专业教师</w:t>
            </w:r>
          </w:p>
        </w:tc>
        <w:tc>
          <w:tcPr>
            <w:tcW w:w="61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1</w:t>
            </w:r>
          </w:p>
        </w:tc>
        <w:tc>
          <w:tcPr>
            <w:tcW w:w="285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试讲（含技能测试）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90" w:hRule="atLeast"/>
          <w:jc w:val="center"/>
        </w:trPr>
        <w:tc>
          <w:tcPr>
            <w:tcW w:w="1485" w:type="dxa"/>
            <w:vMerge w:val="continue"/>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rPr>
                <w:rFonts w:hint="eastAsia" w:ascii="微软雅黑" w:hAnsi="微软雅黑" w:eastAsia="微软雅黑" w:cs="微软雅黑"/>
                <w:color w:val="686868"/>
                <w:sz w:val="24"/>
                <w:szCs w:val="24"/>
              </w:rPr>
            </w:pPr>
          </w:p>
        </w:tc>
        <w:tc>
          <w:tcPr>
            <w:tcW w:w="32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职业教育研究</w:t>
            </w:r>
          </w:p>
        </w:tc>
        <w:tc>
          <w:tcPr>
            <w:tcW w:w="61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1</w:t>
            </w:r>
          </w:p>
        </w:tc>
        <w:tc>
          <w:tcPr>
            <w:tcW w:w="285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面试（含技能测试）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90" w:hRule="atLeast"/>
          <w:jc w:val="center"/>
        </w:trPr>
        <w:tc>
          <w:tcPr>
            <w:tcW w:w="1485" w:type="dxa"/>
            <w:vMerge w:val="continue"/>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rPr>
                <w:rFonts w:hint="eastAsia" w:ascii="微软雅黑" w:hAnsi="微软雅黑" w:eastAsia="微软雅黑" w:cs="微软雅黑"/>
                <w:color w:val="686868"/>
                <w:sz w:val="24"/>
                <w:szCs w:val="24"/>
              </w:rPr>
            </w:pPr>
          </w:p>
        </w:tc>
        <w:tc>
          <w:tcPr>
            <w:tcW w:w="32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模具实习指导教师</w:t>
            </w:r>
          </w:p>
        </w:tc>
        <w:tc>
          <w:tcPr>
            <w:tcW w:w="61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1</w:t>
            </w:r>
          </w:p>
        </w:tc>
        <w:tc>
          <w:tcPr>
            <w:tcW w:w="285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试讲（含技能测试）</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390" w:hRule="atLeast"/>
          <w:jc w:val="center"/>
        </w:trPr>
        <w:tc>
          <w:tcPr>
            <w:tcW w:w="1485" w:type="dxa"/>
            <w:tcBorders>
              <w:top w:val="nil"/>
              <w:left w:val="single" w:color="000000" w:sz="6" w:space="0"/>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宁波外国语学校</w:t>
            </w:r>
          </w:p>
        </w:tc>
        <w:tc>
          <w:tcPr>
            <w:tcW w:w="327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初中体育教师</w:t>
            </w:r>
          </w:p>
        </w:tc>
        <w:tc>
          <w:tcPr>
            <w:tcW w:w="615"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1</w:t>
            </w:r>
          </w:p>
        </w:tc>
        <w:tc>
          <w:tcPr>
            <w:tcW w:w="2850" w:type="dxa"/>
            <w:tcBorders>
              <w:top w:val="nil"/>
              <w:left w:val="nil"/>
              <w:bottom w:val="single" w:color="000000" w:sz="6" w:space="0"/>
              <w:right w:val="single" w:color="000000" w:sz="6" w:space="0"/>
            </w:tcBorders>
            <w:shd w:val="clear"/>
            <w:tcMar>
              <w:top w:w="15" w:type="dxa"/>
              <w:left w:w="15" w:type="dxa"/>
              <w:bottom w:w="15" w:type="dxa"/>
              <w:right w:w="15" w:type="dxa"/>
            </w:tcMar>
            <w:vAlign w:val="center"/>
          </w:tcPr>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60" w:lineRule="atLeast"/>
              <w:ind w:left="0" w:right="0"/>
              <w:jc w:val="center"/>
              <w:textAlignment w:val="center"/>
              <w:rPr>
                <w:rFonts w:hint="eastAsia" w:ascii="微软雅黑" w:hAnsi="微软雅黑" w:eastAsia="微软雅黑" w:cs="微软雅黑"/>
                <w:color w:val="686868"/>
                <w:sz w:val="24"/>
                <w:szCs w:val="24"/>
              </w:rPr>
            </w:pPr>
            <w:r>
              <w:rPr>
                <w:rFonts w:hint="eastAsia" w:ascii="宋体" w:hAnsi="宋体" w:eastAsia="宋体" w:cs="宋体"/>
                <w:b w:val="0"/>
                <w:color w:val="000000"/>
                <w:sz w:val="18"/>
                <w:szCs w:val="18"/>
                <w:bdr w:val="none" w:color="auto" w:sz="0" w:space="0"/>
              </w:rPr>
              <w:t>试讲（含技能测试</w:t>
            </w:r>
          </w:p>
        </w:tc>
      </w:tr>
    </w:tbl>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360" w:lineRule="atLeast"/>
        <w:ind w:left="0" w:right="0"/>
        <w:jc w:val="left"/>
        <w:rPr>
          <w:rFonts w:hint="eastAsia" w:ascii="微软雅黑" w:hAnsi="微软雅黑" w:eastAsia="微软雅黑" w:cs="微软雅黑"/>
          <w:color w:val="686868"/>
          <w:sz w:val="24"/>
          <w:szCs w:val="24"/>
        </w:rPr>
      </w:pPr>
      <w:r>
        <w:rPr>
          <w:rFonts w:hint="eastAsia" w:ascii="宋体" w:hAnsi="宋体" w:eastAsia="宋体" w:cs="宋体"/>
          <w:b w:val="0"/>
          <w:i w:val="0"/>
          <w:caps w:val="0"/>
          <w:color w:val="686868"/>
          <w:spacing w:val="0"/>
          <w:sz w:val="24"/>
          <w:szCs w:val="24"/>
          <w:bdr w:val="none" w:color="auto" w:sz="0" w:space="0"/>
        </w:rPr>
        <w:t>（</w:t>
      </w:r>
      <w:r>
        <w:rPr>
          <w:rFonts w:hint="eastAsia" w:ascii="宋体" w:hAnsi="宋体" w:eastAsia="宋体" w:cs="宋体"/>
          <w:b w:val="0"/>
          <w:i w:val="0"/>
          <w:caps w:val="0"/>
          <w:color w:val="000000"/>
          <w:spacing w:val="0"/>
          <w:sz w:val="18"/>
          <w:szCs w:val="18"/>
          <w:bdr w:val="none" w:color="auto" w:sz="0" w:space="0"/>
        </w:rPr>
        <w:t>2）试讲</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360" w:lineRule="atLeast"/>
        <w:ind w:left="0" w:right="0" w:firstLine="360"/>
        <w:jc w:val="left"/>
        <w:rPr>
          <w:rFonts w:hint="eastAsia" w:ascii="微软雅黑" w:hAnsi="微软雅黑" w:eastAsia="微软雅黑" w:cs="微软雅黑"/>
          <w:color w:val="686868"/>
          <w:sz w:val="24"/>
          <w:szCs w:val="24"/>
        </w:rPr>
      </w:pPr>
      <w:r>
        <w:rPr>
          <w:rFonts w:hint="eastAsia" w:ascii="宋体" w:hAnsi="宋体" w:eastAsia="宋体" w:cs="宋体"/>
          <w:b w:val="0"/>
          <w:i w:val="0"/>
          <w:caps w:val="0"/>
          <w:color w:val="686868"/>
          <w:spacing w:val="0"/>
          <w:sz w:val="24"/>
          <w:szCs w:val="24"/>
          <w:bdr w:val="none" w:color="auto" w:sz="0" w:space="0"/>
        </w:rPr>
        <w:t>试讲主要考察应聘者的课堂教学能力、专业知识、综合知识和操作技能。试讲形式包括课堂教学和综合（或专业）知识、操作技能测试三类；试讲总分为</w:t>
      </w:r>
      <w:r>
        <w:rPr>
          <w:rFonts w:hint="eastAsia" w:ascii="宋体" w:hAnsi="宋体" w:eastAsia="宋体" w:cs="宋体"/>
          <w:b w:val="0"/>
          <w:i w:val="0"/>
          <w:caps w:val="0"/>
          <w:color w:val="000000"/>
          <w:spacing w:val="0"/>
          <w:sz w:val="18"/>
          <w:szCs w:val="18"/>
          <w:bdr w:val="none" w:color="auto" w:sz="0" w:space="0"/>
        </w:rPr>
        <w:t>100分。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360" w:lineRule="atLeast"/>
        <w:ind w:left="0" w:right="0" w:firstLine="360"/>
        <w:jc w:val="left"/>
        <w:rPr>
          <w:rFonts w:hint="eastAsia" w:ascii="微软雅黑" w:hAnsi="微软雅黑" w:eastAsia="微软雅黑" w:cs="微软雅黑"/>
          <w:color w:val="686868"/>
          <w:sz w:val="24"/>
          <w:szCs w:val="24"/>
        </w:rPr>
      </w:pPr>
      <w:r>
        <w:rPr>
          <w:rFonts w:hint="eastAsia" w:ascii="宋体" w:hAnsi="宋体" w:eastAsia="宋体" w:cs="宋体"/>
          <w:b w:val="0"/>
          <w:i w:val="0"/>
          <w:caps w:val="0"/>
          <w:color w:val="686868"/>
          <w:spacing w:val="0"/>
          <w:sz w:val="24"/>
          <w:szCs w:val="24"/>
          <w:bdr w:val="none" w:color="auto" w:sz="0" w:space="0"/>
        </w:rPr>
        <w:t>试讲（含技能测试）的专业岗位课堂教学和综合（或专业）知识考核占</w:t>
      </w:r>
      <w:r>
        <w:rPr>
          <w:rFonts w:hint="eastAsia" w:ascii="宋体" w:hAnsi="宋体" w:eastAsia="宋体" w:cs="宋体"/>
          <w:b w:val="0"/>
          <w:i w:val="0"/>
          <w:caps w:val="0"/>
          <w:color w:val="000000"/>
          <w:spacing w:val="0"/>
          <w:sz w:val="18"/>
          <w:szCs w:val="18"/>
          <w:bdr w:val="none" w:color="auto" w:sz="0" w:space="0"/>
        </w:rPr>
        <w:t>60%、操作技能测试占40%；</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360" w:lineRule="atLeast"/>
        <w:ind w:left="0" w:right="0" w:firstLine="360"/>
        <w:jc w:val="left"/>
        <w:rPr>
          <w:rFonts w:hint="eastAsia" w:ascii="微软雅黑" w:hAnsi="微软雅黑" w:eastAsia="微软雅黑" w:cs="微软雅黑"/>
          <w:color w:val="686868"/>
          <w:sz w:val="24"/>
          <w:szCs w:val="24"/>
        </w:rPr>
      </w:pPr>
      <w:r>
        <w:rPr>
          <w:rFonts w:hint="eastAsia" w:ascii="宋体" w:hAnsi="宋体" w:eastAsia="宋体" w:cs="宋体"/>
          <w:b w:val="0"/>
          <w:i w:val="0"/>
          <w:caps w:val="0"/>
          <w:color w:val="686868"/>
          <w:spacing w:val="0"/>
          <w:sz w:val="24"/>
          <w:szCs w:val="24"/>
          <w:bdr w:val="none" w:color="auto" w:sz="0" w:space="0"/>
        </w:rPr>
        <w:t>试讲（课堂教学能力测试）、试讲（专业技能测试）总分各为</w:t>
      </w:r>
      <w:r>
        <w:rPr>
          <w:rFonts w:hint="eastAsia" w:ascii="宋体" w:hAnsi="宋体" w:eastAsia="宋体" w:cs="宋体"/>
          <w:b w:val="0"/>
          <w:i w:val="0"/>
          <w:caps w:val="0"/>
          <w:color w:val="000000"/>
          <w:spacing w:val="0"/>
          <w:sz w:val="18"/>
          <w:szCs w:val="18"/>
          <w:bdr w:val="none" w:color="auto" w:sz="0" w:space="0"/>
        </w:rPr>
        <w:t>100分，不足60分者淘汰。</w:t>
      </w:r>
      <w:r>
        <w:rPr>
          <w:rFonts w:hint="eastAsia" w:ascii="宋体" w:hAnsi="宋体" w:eastAsia="宋体" w:cs="宋体"/>
          <w:b w:val="0"/>
          <w:i w:val="0"/>
          <w:caps w:val="0"/>
          <w:color w:val="686868"/>
          <w:spacing w:val="0"/>
          <w:sz w:val="24"/>
          <w:szCs w:val="24"/>
          <w:bdr w:val="none" w:color="auto" w:sz="0" w:space="0"/>
        </w:rPr>
        <w:t>应聘人员凭准考证和身份证按照规定的时间和地点参加试讲。应聘人员不按规定的时间和地点参加的，视作放弃；因放弃试讲产生的空缺入围名额不递补。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360" w:lineRule="atLeast"/>
        <w:ind w:left="0" w:right="0" w:firstLine="360"/>
        <w:jc w:val="left"/>
        <w:rPr>
          <w:rFonts w:hint="eastAsia" w:ascii="微软雅黑" w:hAnsi="微软雅黑" w:eastAsia="微软雅黑" w:cs="微软雅黑"/>
          <w:color w:val="686868"/>
          <w:sz w:val="24"/>
          <w:szCs w:val="24"/>
        </w:rPr>
      </w:pPr>
      <w:r>
        <w:rPr>
          <w:rFonts w:hint="eastAsia" w:ascii="宋体" w:hAnsi="宋体" w:eastAsia="宋体" w:cs="宋体"/>
          <w:b w:val="0"/>
          <w:i w:val="0"/>
          <w:caps w:val="0"/>
          <w:color w:val="686868"/>
          <w:spacing w:val="0"/>
          <w:sz w:val="24"/>
          <w:szCs w:val="24"/>
          <w:bdr w:val="none" w:color="auto" w:sz="0" w:space="0"/>
        </w:rPr>
        <w:t>（</w:t>
      </w:r>
      <w:r>
        <w:rPr>
          <w:rFonts w:hint="eastAsia" w:ascii="宋体" w:hAnsi="宋体" w:eastAsia="宋体" w:cs="宋体"/>
          <w:b w:val="0"/>
          <w:i w:val="0"/>
          <w:caps w:val="0"/>
          <w:color w:val="000000"/>
          <w:spacing w:val="0"/>
          <w:sz w:val="18"/>
          <w:szCs w:val="18"/>
          <w:bdr w:val="none" w:color="auto" w:sz="0" w:space="0"/>
        </w:rPr>
        <w:t>3）成绩</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360" w:lineRule="atLeast"/>
        <w:ind w:left="0" w:right="0" w:firstLine="360"/>
        <w:jc w:val="left"/>
        <w:rPr>
          <w:rFonts w:hint="eastAsia" w:ascii="微软雅黑" w:hAnsi="微软雅黑" w:eastAsia="微软雅黑" w:cs="微软雅黑"/>
          <w:color w:val="686868"/>
          <w:sz w:val="24"/>
          <w:szCs w:val="24"/>
        </w:rPr>
      </w:pPr>
      <w:r>
        <w:rPr>
          <w:rFonts w:hint="eastAsia" w:ascii="宋体" w:hAnsi="宋体" w:eastAsia="宋体" w:cs="宋体"/>
          <w:b w:val="0"/>
          <w:i w:val="0"/>
          <w:caps w:val="0"/>
          <w:color w:val="686868"/>
          <w:spacing w:val="0"/>
          <w:sz w:val="24"/>
          <w:szCs w:val="24"/>
          <w:bdr w:val="none" w:color="auto" w:sz="0" w:space="0"/>
        </w:rPr>
        <w:t>此次招聘考试总成绩为满分</w:t>
      </w:r>
      <w:r>
        <w:rPr>
          <w:rFonts w:hint="eastAsia" w:ascii="宋体" w:hAnsi="宋体" w:eastAsia="宋体" w:cs="宋体"/>
          <w:b w:val="0"/>
          <w:i w:val="0"/>
          <w:caps w:val="0"/>
          <w:color w:val="000000"/>
          <w:spacing w:val="0"/>
          <w:sz w:val="18"/>
          <w:szCs w:val="18"/>
          <w:bdr w:val="none" w:color="auto" w:sz="0" w:space="0"/>
        </w:rPr>
        <w:t>100分。在考试合格人员中，按总成绩从高分到低分1：1的比例确定体检、考核对象。考试总成绩和进入体检、考核人员名单于试讲结束5个工作日内在宁波教育人事网站上公布。</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360" w:lineRule="atLeast"/>
        <w:ind w:left="0" w:right="0" w:firstLine="360"/>
        <w:jc w:val="both"/>
        <w:rPr>
          <w:rFonts w:hint="eastAsia" w:ascii="微软雅黑" w:hAnsi="微软雅黑" w:eastAsia="微软雅黑" w:cs="微软雅黑"/>
          <w:color w:val="686868"/>
          <w:sz w:val="24"/>
          <w:szCs w:val="24"/>
        </w:rPr>
      </w:pPr>
      <w:r>
        <w:rPr>
          <w:rFonts w:hint="eastAsia" w:ascii="宋体" w:hAnsi="宋体" w:eastAsia="宋体" w:cs="宋体"/>
          <w:b w:val="0"/>
          <w:i w:val="0"/>
          <w:caps w:val="0"/>
          <w:color w:val="686868"/>
          <w:spacing w:val="0"/>
          <w:sz w:val="24"/>
          <w:szCs w:val="24"/>
          <w:bdr w:val="none" w:color="auto" w:sz="0" w:space="0"/>
        </w:rPr>
        <w:t>（三）体检与考核</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360" w:lineRule="atLeast"/>
        <w:ind w:left="0" w:right="0" w:firstLine="360"/>
        <w:jc w:val="both"/>
        <w:rPr>
          <w:rFonts w:hint="eastAsia" w:ascii="微软雅黑" w:hAnsi="微软雅黑" w:eastAsia="微软雅黑" w:cs="微软雅黑"/>
          <w:color w:val="686868"/>
          <w:sz w:val="24"/>
          <w:szCs w:val="24"/>
        </w:rPr>
      </w:pPr>
      <w:r>
        <w:rPr>
          <w:rFonts w:hint="eastAsia" w:ascii="宋体" w:hAnsi="宋体" w:eastAsia="宋体" w:cs="宋体"/>
          <w:b w:val="0"/>
          <w:i w:val="0"/>
          <w:caps w:val="0"/>
          <w:color w:val="686868"/>
          <w:spacing w:val="0"/>
          <w:sz w:val="24"/>
          <w:szCs w:val="24"/>
          <w:bdr w:val="none" w:color="auto" w:sz="0" w:space="0"/>
        </w:rPr>
        <w:t>参加体检人员在接到电话通知后，按要求时间到指定地点参加体检，体检标准参照《浙江省国家公务员录用体检标准（试行）》执行。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360" w:lineRule="atLeast"/>
        <w:ind w:left="0" w:right="0" w:firstLine="360"/>
        <w:jc w:val="both"/>
        <w:rPr>
          <w:rFonts w:hint="eastAsia" w:ascii="微软雅黑" w:hAnsi="微软雅黑" w:eastAsia="微软雅黑" w:cs="微软雅黑"/>
          <w:color w:val="686868"/>
          <w:sz w:val="24"/>
          <w:szCs w:val="24"/>
        </w:rPr>
      </w:pPr>
      <w:r>
        <w:rPr>
          <w:rFonts w:hint="eastAsia" w:ascii="宋体" w:hAnsi="宋体" w:eastAsia="宋体" w:cs="宋体"/>
          <w:b w:val="0"/>
          <w:i w:val="0"/>
          <w:caps w:val="0"/>
          <w:color w:val="686868"/>
          <w:spacing w:val="0"/>
          <w:sz w:val="24"/>
          <w:szCs w:val="24"/>
          <w:bdr w:val="none" w:color="auto" w:sz="0" w:space="0"/>
        </w:rPr>
        <w:t>体检结束后，招聘单位将对体检合格者的思想政治表现、道德品质、业务能力、工作实绩等情况进行详细考核。考核不合格者淘汰。</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360" w:lineRule="atLeast"/>
        <w:ind w:left="0" w:right="0" w:firstLine="360"/>
        <w:jc w:val="both"/>
        <w:rPr>
          <w:rFonts w:hint="eastAsia" w:ascii="微软雅黑" w:hAnsi="微软雅黑" w:eastAsia="微软雅黑" w:cs="微软雅黑"/>
          <w:color w:val="686868"/>
          <w:sz w:val="24"/>
          <w:szCs w:val="24"/>
        </w:rPr>
      </w:pPr>
      <w:r>
        <w:rPr>
          <w:rFonts w:hint="eastAsia" w:ascii="宋体" w:hAnsi="宋体" w:eastAsia="宋体" w:cs="宋体"/>
          <w:b w:val="0"/>
          <w:i w:val="0"/>
          <w:caps w:val="0"/>
          <w:color w:val="686868"/>
          <w:spacing w:val="0"/>
          <w:sz w:val="24"/>
          <w:szCs w:val="24"/>
          <w:bdr w:val="none" w:color="auto" w:sz="0" w:space="0"/>
        </w:rPr>
        <w:t>因体检或考核不合格出现招聘岗位空缺时，不予递补。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360" w:lineRule="atLeast"/>
        <w:ind w:left="0" w:right="0" w:firstLine="360"/>
        <w:jc w:val="both"/>
        <w:rPr>
          <w:rFonts w:hint="eastAsia" w:ascii="微软雅黑" w:hAnsi="微软雅黑" w:eastAsia="微软雅黑" w:cs="微软雅黑"/>
          <w:color w:val="686868"/>
          <w:sz w:val="24"/>
          <w:szCs w:val="24"/>
        </w:rPr>
      </w:pPr>
      <w:r>
        <w:rPr>
          <w:rFonts w:hint="eastAsia" w:ascii="宋体" w:hAnsi="宋体" w:eastAsia="宋体" w:cs="宋体"/>
          <w:b w:val="0"/>
          <w:i w:val="0"/>
          <w:caps w:val="0"/>
          <w:color w:val="686868"/>
          <w:spacing w:val="0"/>
          <w:sz w:val="24"/>
          <w:szCs w:val="24"/>
          <w:bdr w:val="none" w:color="auto" w:sz="0" w:space="0"/>
        </w:rPr>
        <w:t>（四）公示与聘用</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360" w:lineRule="atLeast"/>
        <w:ind w:left="0" w:right="0" w:firstLine="360"/>
        <w:jc w:val="both"/>
        <w:rPr>
          <w:rFonts w:hint="eastAsia" w:ascii="微软雅黑" w:hAnsi="微软雅黑" w:eastAsia="微软雅黑" w:cs="微软雅黑"/>
          <w:color w:val="686868"/>
          <w:sz w:val="24"/>
          <w:szCs w:val="24"/>
        </w:rPr>
      </w:pPr>
      <w:r>
        <w:rPr>
          <w:rFonts w:hint="eastAsia" w:ascii="宋体" w:hAnsi="宋体" w:eastAsia="宋体" w:cs="宋体"/>
          <w:b w:val="0"/>
          <w:i w:val="0"/>
          <w:caps w:val="0"/>
          <w:color w:val="686868"/>
          <w:spacing w:val="0"/>
          <w:sz w:val="24"/>
          <w:szCs w:val="24"/>
          <w:bdr w:val="none" w:color="auto" w:sz="0" w:space="0"/>
        </w:rPr>
        <w:t>拟聘用人员名单由宁波市教育局报经市人力资源和社会保障局核准后，同时在宁波人力资源和社会保障局网及宁波市教育人事网、宁波教科网上公示七个工作日。公示期满后无异议，办理人事关系转移手续并签订聘用合同。在办理人事关系转移手续时仍将审核档案资料，若发现招聘人员档案资料有不符合报考条件的，将取消录用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360" w:lineRule="atLeast"/>
        <w:ind w:left="0" w:right="0" w:firstLine="360"/>
        <w:jc w:val="both"/>
        <w:rPr>
          <w:rFonts w:hint="eastAsia" w:ascii="微软雅黑" w:hAnsi="微软雅黑" w:eastAsia="微软雅黑" w:cs="微软雅黑"/>
          <w:color w:val="686868"/>
          <w:sz w:val="24"/>
          <w:szCs w:val="24"/>
        </w:rPr>
      </w:pPr>
      <w:r>
        <w:rPr>
          <w:rFonts w:hint="eastAsia" w:ascii="宋体" w:hAnsi="宋体" w:eastAsia="宋体" w:cs="宋体"/>
          <w:b w:val="0"/>
          <w:i w:val="0"/>
          <w:caps w:val="0"/>
          <w:color w:val="686868"/>
          <w:spacing w:val="0"/>
          <w:sz w:val="24"/>
          <w:szCs w:val="24"/>
          <w:bdr w:val="none" w:color="auto" w:sz="0" w:space="0"/>
        </w:rPr>
        <w:t>六、其他事项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360" w:lineRule="atLeast"/>
        <w:ind w:left="0" w:right="0" w:firstLine="360"/>
        <w:jc w:val="both"/>
        <w:rPr>
          <w:rFonts w:hint="eastAsia" w:ascii="微软雅黑" w:hAnsi="微软雅黑" w:eastAsia="微软雅黑" w:cs="微软雅黑"/>
          <w:color w:val="686868"/>
          <w:sz w:val="24"/>
          <w:szCs w:val="24"/>
        </w:rPr>
      </w:pPr>
      <w:r>
        <w:rPr>
          <w:rFonts w:hint="eastAsia" w:ascii="宋体" w:hAnsi="宋体" w:eastAsia="宋体" w:cs="宋体"/>
          <w:b w:val="0"/>
          <w:i w:val="0"/>
          <w:caps w:val="0"/>
          <w:color w:val="686868"/>
          <w:spacing w:val="0"/>
          <w:sz w:val="24"/>
          <w:szCs w:val="24"/>
          <w:bdr w:val="none" w:color="auto" w:sz="0" w:space="0"/>
        </w:rPr>
        <w:t>（一）报考人员为</w:t>
      </w:r>
      <w:r>
        <w:rPr>
          <w:rFonts w:hint="eastAsia" w:ascii="宋体" w:hAnsi="宋体" w:eastAsia="宋体" w:cs="宋体"/>
          <w:b w:val="0"/>
          <w:i w:val="0"/>
          <w:caps w:val="0"/>
          <w:color w:val="000000"/>
          <w:spacing w:val="0"/>
          <w:sz w:val="18"/>
          <w:szCs w:val="18"/>
          <w:bdr w:val="none" w:color="auto" w:sz="0" w:space="0"/>
        </w:rPr>
        <w:t>2019</w:t>
      </w:r>
      <w:r>
        <w:rPr>
          <w:rFonts w:hint="eastAsia" w:ascii="宋体" w:hAnsi="宋体" w:eastAsia="宋体" w:cs="宋体"/>
          <w:b w:val="0"/>
          <w:i w:val="0"/>
          <w:caps w:val="0"/>
          <w:color w:val="686868"/>
          <w:spacing w:val="0"/>
          <w:sz w:val="24"/>
          <w:szCs w:val="24"/>
          <w:bdr w:val="none" w:color="auto" w:sz="0" w:space="0"/>
        </w:rPr>
        <w:t>年全日制普通高校应届毕业生的须于</w:t>
      </w:r>
      <w:r>
        <w:rPr>
          <w:rFonts w:hint="eastAsia" w:ascii="宋体" w:hAnsi="宋体" w:eastAsia="宋体" w:cs="宋体"/>
          <w:b w:val="0"/>
          <w:i w:val="0"/>
          <w:caps w:val="0"/>
          <w:color w:val="000000"/>
          <w:spacing w:val="0"/>
          <w:sz w:val="18"/>
          <w:szCs w:val="18"/>
          <w:bdr w:val="none" w:color="auto" w:sz="0" w:space="0"/>
        </w:rPr>
        <w:t>2019</w:t>
      </w:r>
      <w:r>
        <w:rPr>
          <w:rFonts w:hint="eastAsia" w:ascii="宋体" w:hAnsi="宋体" w:eastAsia="宋体" w:cs="宋体"/>
          <w:b w:val="0"/>
          <w:i w:val="0"/>
          <w:caps w:val="0"/>
          <w:color w:val="686868"/>
          <w:spacing w:val="0"/>
          <w:sz w:val="24"/>
          <w:szCs w:val="24"/>
          <w:bdr w:val="none" w:color="auto" w:sz="0" w:space="0"/>
        </w:rPr>
        <w:t>年</w:t>
      </w:r>
      <w:r>
        <w:rPr>
          <w:rFonts w:hint="eastAsia" w:ascii="宋体" w:hAnsi="宋体" w:eastAsia="宋体" w:cs="宋体"/>
          <w:b w:val="0"/>
          <w:i w:val="0"/>
          <w:caps w:val="0"/>
          <w:color w:val="000000"/>
          <w:spacing w:val="0"/>
          <w:sz w:val="18"/>
          <w:szCs w:val="18"/>
          <w:bdr w:val="none" w:color="auto" w:sz="0" w:space="0"/>
        </w:rPr>
        <w:t>9月30前取得相应的学历学位；为海（境）外留学毕业生的，应在2019</w:t>
      </w:r>
      <w:r>
        <w:rPr>
          <w:rFonts w:hint="eastAsia" w:ascii="宋体" w:hAnsi="宋体" w:eastAsia="宋体" w:cs="宋体"/>
          <w:b w:val="0"/>
          <w:i w:val="0"/>
          <w:caps w:val="0"/>
          <w:color w:val="686868"/>
          <w:spacing w:val="0"/>
          <w:sz w:val="24"/>
          <w:szCs w:val="24"/>
          <w:bdr w:val="none" w:color="auto" w:sz="0" w:space="0"/>
        </w:rPr>
        <w:t>年</w:t>
      </w:r>
      <w:r>
        <w:rPr>
          <w:rFonts w:hint="eastAsia" w:ascii="宋体" w:hAnsi="宋体" w:eastAsia="宋体" w:cs="宋体"/>
          <w:b w:val="0"/>
          <w:i w:val="0"/>
          <w:caps w:val="0"/>
          <w:color w:val="000000"/>
          <w:spacing w:val="0"/>
          <w:sz w:val="18"/>
          <w:szCs w:val="18"/>
          <w:bdr w:val="none" w:color="auto" w:sz="0" w:space="0"/>
        </w:rPr>
        <w:t>12月31日前取得经中华人民共和国教育部认证的相关学历学位证书。如届时上述二类人员未取得学历学位证书或相应认证书的，取消录用资格。</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360" w:lineRule="atLeast"/>
        <w:ind w:left="0" w:right="0" w:firstLine="360"/>
        <w:jc w:val="both"/>
        <w:rPr>
          <w:rFonts w:hint="eastAsia" w:ascii="微软雅黑" w:hAnsi="微软雅黑" w:eastAsia="微软雅黑" w:cs="微软雅黑"/>
          <w:color w:val="686868"/>
          <w:sz w:val="24"/>
          <w:szCs w:val="24"/>
        </w:rPr>
      </w:pPr>
      <w:r>
        <w:rPr>
          <w:rFonts w:hint="eastAsia" w:ascii="宋体" w:hAnsi="宋体" w:eastAsia="宋体" w:cs="宋体"/>
          <w:b w:val="0"/>
          <w:i w:val="0"/>
          <w:caps w:val="0"/>
          <w:color w:val="686868"/>
          <w:spacing w:val="0"/>
          <w:sz w:val="24"/>
          <w:szCs w:val="24"/>
          <w:bdr w:val="none" w:color="auto" w:sz="0" w:space="0"/>
        </w:rPr>
        <w:t>（二）被录用人员须与学校签订一年期聘用合同，合同期满经考核不合格的，学校将解除聘用合同。</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360" w:lineRule="atLeast"/>
        <w:ind w:left="0" w:right="0" w:firstLine="360"/>
        <w:jc w:val="both"/>
        <w:rPr>
          <w:rFonts w:hint="eastAsia" w:ascii="微软雅黑" w:hAnsi="微软雅黑" w:eastAsia="微软雅黑" w:cs="微软雅黑"/>
          <w:color w:val="686868"/>
          <w:sz w:val="24"/>
          <w:szCs w:val="24"/>
        </w:rPr>
      </w:pPr>
      <w:r>
        <w:rPr>
          <w:rFonts w:hint="eastAsia" w:ascii="宋体" w:hAnsi="宋体" w:eastAsia="宋体" w:cs="宋体"/>
          <w:b w:val="0"/>
          <w:i w:val="0"/>
          <w:caps w:val="0"/>
          <w:color w:val="686868"/>
          <w:spacing w:val="0"/>
          <w:sz w:val="24"/>
          <w:szCs w:val="24"/>
          <w:bdr w:val="none" w:color="auto" w:sz="0" w:space="0"/>
        </w:rPr>
        <w:t>（三）本次教师岗位的录用人员必须在规定时间内取得教师资格证书。除紧缺专业课教师外，历届毕业生报名时均要求取得相应教师资格证书；其他应届毕业生取得教师资格证书时间为录用后两年内；届时未取得的，学校将不再聘用上岗。</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360" w:lineRule="atLeast"/>
        <w:ind w:left="0" w:right="0" w:firstLine="360"/>
        <w:jc w:val="both"/>
        <w:rPr>
          <w:rFonts w:hint="eastAsia" w:ascii="微软雅黑" w:hAnsi="微软雅黑" w:eastAsia="微软雅黑" w:cs="微软雅黑"/>
          <w:color w:val="686868"/>
          <w:sz w:val="24"/>
          <w:szCs w:val="24"/>
        </w:rPr>
      </w:pPr>
      <w:r>
        <w:rPr>
          <w:rFonts w:hint="eastAsia" w:ascii="宋体" w:hAnsi="宋体" w:eastAsia="宋体" w:cs="宋体"/>
          <w:b w:val="0"/>
          <w:i w:val="0"/>
          <w:caps w:val="0"/>
          <w:color w:val="686868"/>
          <w:spacing w:val="0"/>
          <w:sz w:val="24"/>
          <w:szCs w:val="24"/>
          <w:bdr w:val="none" w:color="auto" w:sz="0" w:space="0"/>
        </w:rPr>
        <w:t>（四）宁波教育人事网网址：（</w:t>
      </w:r>
      <w:r>
        <w:rPr>
          <w:rFonts w:hint="eastAsia" w:ascii="宋体" w:hAnsi="宋体" w:eastAsia="宋体" w:cs="宋体"/>
          <w:b w:val="0"/>
          <w:i w:val="0"/>
          <w:caps w:val="0"/>
          <w:color w:val="000000"/>
          <w:spacing w:val="0"/>
          <w:sz w:val="18"/>
          <w:szCs w:val="18"/>
          <w:bdr w:val="none" w:color="auto" w:sz="0" w:space="0"/>
        </w:rPr>
        <w:t>http://rsc.nbedu.net.cn</w:t>
      </w:r>
      <w:r>
        <w:rPr>
          <w:rFonts w:hint="eastAsia" w:ascii="宋体" w:hAnsi="宋体" w:eastAsia="宋体" w:cs="宋体"/>
          <w:b w:val="0"/>
          <w:i w:val="0"/>
          <w:caps w:val="0"/>
          <w:color w:val="686868"/>
          <w:spacing w:val="0"/>
          <w:sz w:val="24"/>
          <w:szCs w:val="24"/>
          <w:bdr w:val="none" w:color="auto" w:sz="0" w:space="0"/>
        </w:rPr>
        <w:t>）。宁波市教育局人事处联系电话：</w:t>
      </w:r>
      <w:r>
        <w:rPr>
          <w:rFonts w:hint="eastAsia" w:ascii="宋体" w:hAnsi="宋体" w:eastAsia="宋体" w:cs="宋体"/>
          <w:b w:val="0"/>
          <w:i w:val="0"/>
          <w:caps w:val="0"/>
          <w:color w:val="000000"/>
          <w:spacing w:val="0"/>
          <w:sz w:val="18"/>
          <w:szCs w:val="18"/>
          <w:bdr w:val="none" w:color="auto" w:sz="0" w:space="0"/>
        </w:rPr>
        <w:t>89183384；联系人：</w:t>
      </w:r>
      <w:r>
        <w:rPr>
          <w:rFonts w:hint="eastAsia" w:ascii="宋体" w:hAnsi="宋体" w:eastAsia="宋体" w:cs="宋体"/>
          <w:b w:val="0"/>
          <w:i w:val="0"/>
          <w:caps w:val="0"/>
          <w:color w:val="686868"/>
          <w:spacing w:val="0"/>
          <w:sz w:val="24"/>
          <w:szCs w:val="24"/>
          <w:bdr w:val="none" w:color="auto" w:sz="0" w:space="0"/>
        </w:rPr>
        <w:t>符老师。</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360" w:lineRule="atLeast"/>
        <w:ind w:left="0" w:right="0" w:firstLine="360"/>
        <w:jc w:val="both"/>
        <w:rPr>
          <w:rFonts w:hint="eastAsia" w:ascii="微软雅黑" w:hAnsi="微软雅黑" w:eastAsia="微软雅黑" w:cs="微软雅黑"/>
          <w:color w:val="686868"/>
          <w:sz w:val="24"/>
          <w:szCs w:val="24"/>
        </w:rPr>
      </w:pPr>
      <w:r>
        <w:rPr>
          <w:rFonts w:hint="eastAsia" w:ascii="宋体" w:hAnsi="宋体" w:eastAsia="宋体" w:cs="宋体"/>
          <w:b w:val="0"/>
          <w:i w:val="0"/>
          <w:caps w:val="0"/>
          <w:color w:val="686868"/>
          <w:spacing w:val="0"/>
          <w:sz w:val="24"/>
          <w:szCs w:val="24"/>
          <w:bdr w:val="none" w:color="auto" w:sz="0" w:space="0"/>
        </w:rPr>
        <w:t>（五）监督电话：</w:t>
      </w:r>
      <w:r>
        <w:rPr>
          <w:rFonts w:hint="eastAsia" w:ascii="宋体" w:hAnsi="宋体" w:eastAsia="宋体" w:cs="宋体"/>
          <w:b w:val="0"/>
          <w:i w:val="0"/>
          <w:caps w:val="0"/>
          <w:color w:val="000000"/>
          <w:spacing w:val="0"/>
          <w:sz w:val="18"/>
          <w:szCs w:val="18"/>
          <w:bdr w:val="none" w:color="auto" w:sz="0" w:space="0"/>
        </w:rPr>
        <w:t>89183361（宁波市教育局监察审计室）。</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360" w:lineRule="atLeast"/>
        <w:ind w:left="0" w:right="0" w:firstLine="555"/>
        <w:jc w:val="center"/>
        <w:rPr>
          <w:rFonts w:hint="eastAsia" w:ascii="微软雅黑" w:hAnsi="微软雅黑" w:eastAsia="微软雅黑" w:cs="微软雅黑"/>
          <w:color w:val="686868"/>
          <w:sz w:val="24"/>
          <w:szCs w:val="24"/>
        </w:rPr>
      </w:pPr>
      <w:r>
        <w:rPr>
          <w:rFonts w:hint="eastAsia" w:ascii="宋体" w:hAnsi="宋体" w:eastAsia="宋体" w:cs="宋体"/>
          <w:b w:val="0"/>
          <w:i w:val="0"/>
          <w:caps w:val="0"/>
          <w:color w:val="000000"/>
          <w:spacing w:val="0"/>
          <w:sz w:val="18"/>
          <w:szCs w:val="18"/>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360" w:lineRule="atLeast"/>
        <w:ind w:left="0" w:right="0" w:firstLine="555"/>
        <w:jc w:val="center"/>
        <w:rPr>
          <w:rFonts w:hint="eastAsia" w:ascii="微软雅黑" w:hAnsi="微软雅黑" w:eastAsia="微软雅黑" w:cs="微软雅黑"/>
          <w:color w:val="686868"/>
          <w:sz w:val="24"/>
          <w:szCs w:val="24"/>
        </w:rPr>
      </w:pPr>
      <w:r>
        <w:rPr>
          <w:rFonts w:hint="eastAsia" w:ascii="宋体" w:hAnsi="宋体" w:eastAsia="宋体" w:cs="宋体"/>
          <w:b w:val="0"/>
          <w:i w:val="0"/>
          <w:caps w:val="0"/>
          <w:color w:val="000000"/>
          <w:spacing w:val="0"/>
          <w:sz w:val="18"/>
          <w:szCs w:val="18"/>
          <w:bdr w:val="none" w:color="auto" w:sz="0" w:space="0"/>
        </w:rPr>
        <w:t> </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360" w:lineRule="atLeast"/>
        <w:ind w:left="0" w:right="0"/>
        <w:jc w:val="center"/>
        <w:rPr>
          <w:rFonts w:hint="eastAsia" w:ascii="微软雅黑" w:hAnsi="微软雅黑" w:eastAsia="微软雅黑" w:cs="微软雅黑"/>
          <w:color w:val="686868"/>
          <w:sz w:val="24"/>
          <w:szCs w:val="24"/>
        </w:rPr>
      </w:pPr>
      <w:r>
        <w:rPr>
          <w:rFonts w:hint="eastAsia" w:ascii="宋体" w:hAnsi="宋体" w:eastAsia="宋体" w:cs="宋体"/>
          <w:b w:val="0"/>
          <w:i w:val="0"/>
          <w:caps w:val="0"/>
          <w:color w:val="686868"/>
          <w:spacing w:val="0"/>
          <w:sz w:val="24"/>
          <w:szCs w:val="24"/>
          <w:bdr w:val="none" w:color="auto" w:sz="0" w:space="0"/>
        </w:rPr>
        <w:t>宁波市教育局</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450" w:lineRule="atLeast"/>
        <w:ind w:left="0" w:right="0"/>
        <w:jc w:val="center"/>
        <w:rPr>
          <w:rFonts w:hint="eastAsia" w:ascii="微软雅黑" w:hAnsi="微软雅黑" w:eastAsia="微软雅黑" w:cs="微软雅黑"/>
          <w:color w:val="686868"/>
          <w:sz w:val="24"/>
          <w:szCs w:val="24"/>
        </w:rPr>
      </w:pPr>
      <w:r>
        <w:rPr>
          <w:rFonts w:hint="eastAsia" w:ascii="宋体" w:hAnsi="宋体" w:eastAsia="宋体" w:cs="宋体"/>
          <w:b w:val="0"/>
          <w:i w:val="0"/>
          <w:caps w:val="0"/>
          <w:color w:val="000000"/>
          <w:spacing w:val="0"/>
          <w:sz w:val="18"/>
          <w:szCs w:val="18"/>
          <w:bdr w:val="none" w:color="auto" w:sz="0" w:space="0"/>
        </w:rPr>
        <w:t>2018</w:t>
      </w:r>
      <w:r>
        <w:rPr>
          <w:rFonts w:hint="eastAsia" w:ascii="宋体" w:hAnsi="宋体" w:eastAsia="宋体" w:cs="宋体"/>
          <w:b w:val="0"/>
          <w:i w:val="0"/>
          <w:caps w:val="0"/>
          <w:color w:val="686868"/>
          <w:spacing w:val="0"/>
          <w:sz w:val="24"/>
          <w:szCs w:val="24"/>
          <w:bdr w:val="none" w:color="auto" w:sz="0" w:space="0"/>
        </w:rPr>
        <w:t>年</w:t>
      </w:r>
      <w:r>
        <w:rPr>
          <w:rFonts w:hint="eastAsia" w:ascii="宋体" w:hAnsi="宋体" w:eastAsia="宋体" w:cs="宋体"/>
          <w:b w:val="0"/>
          <w:i w:val="0"/>
          <w:caps w:val="0"/>
          <w:color w:val="000000"/>
          <w:spacing w:val="0"/>
          <w:sz w:val="18"/>
          <w:szCs w:val="18"/>
          <w:bdr w:val="none" w:color="auto" w:sz="0" w:space="0"/>
        </w:rPr>
        <w:t>8</w:t>
      </w:r>
      <w:r>
        <w:rPr>
          <w:rFonts w:hint="eastAsia" w:ascii="宋体" w:hAnsi="宋体" w:eastAsia="宋体" w:cs="宋体"/>
          <w:b w:val="0"/>
          <w:i w:val="0"/>
          <w:caps w:val="0"/>
          <w:color w:val="686868"/>
          <w:spacing w:val="0"/>
          <w:sz w:val="24"/>
          <w:szCs w:val="24"/>
          <w:bdr w:val="none" w:color="auto" w:sz="0" w:space="0"/>
        </w:rPr>
        <w:t>月</w:t>
      </w:r>
      <w:r>
        <w:rPr>
          <w:rFonts w:hint="eastAsia" w:ascii="宋体" w:hAnsi="宋体" w:eastAsia="宋体" w:cs="宋体"/>
          <w:b w:val="0"/>
          <w:i w:val="0"/>
          <w:caps w:val="0"/>
          <w:color w:val="000000"/>
          <w:spacing w:val="0"/>
          <w:sz w:val="18"/>
          <w:szCs w:val="18"/>
          <w:bdr w:val="none" w:color="auto" w:sz="0" w:space="0"/>
        </w:rPr>
        <w:t>22</w:t>
      </w:r>
      <w:r>
        <w:rPr>
          <w:rFonts w:hint="eastAsia" w:ascii="宋体" w:hAnsi="宋体" w:eastAsia="宋体" w:cs="宋体"/>
          <w:b w:val="0"/>
          <w:i w:val="0"/>
          <w:caps w:val="0"/>
          <w:color w:val="686868"/>
          <w:spacing w:val="0"/>
          <w:sz w:val="24"/>
          <w:szCs w:val="24"/>
          <w:bdr w:val="none" w:color="auto" w:sz="0" w:space="0"/>
        </w:rPr>
        <w:t>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pacing w:before="210" w:beforeAutospacing="0" w:after="150" w:afterAutospacing="0" w:line="450" w:lineRule="atLeast"/>
        <w:ind w:left="0" w:right="0"/>
        <w:jc w:val="both"/>
        <w:rPr>
          <w:rFonts w:hint="eastAsia" w:ascii="微软雅黑" w:hAnsi="微软雅黑" w:eastAsia="微软雅黑" w:cs="微软雅黑"/>
          <w:color w:val="686868"/>
          <w:sz w:val="24"/>
          <w:szCs w:val="24"/>
        </w:rPr>
      </w:pPr>
      <w:r>
        <w:rPr>
          <w:rFonts w:hint="eastAsia" w:ascii="微软雅黑" w:hAnsi="微软雅黑" w:eastAsia="微软雅黑" w:cs="微软雅黑"/>
          <w:i w:val="0"/>
          <w:caps w:val="0"/>
          <w:color w:val="555555"/>
          <w:spacing w:val="0"/>
          <w:sz w:val="24"/>
          <w:szCs w:val="24"/>
          <w:u w:val="none"/>
          <w:bdr w:val="none" w:color="auto" w:sz="0" w:space="0"/>
        </w:rPr>
        <w:fldChar w:fldCharType="begin"/>
      </w:r>
      <w:r>
        <w:rPr>
          <w:rFonts w:hint="eastAsia" w:ascii="微软雅黑" w:hAnsi="微软雅黑" w:eastAsia="微软雅黑" w:cs="微软雅黑"/>
          <w:i w:val="0"/>
          <w:caps w:val="0"/>
          <w:color w:val="555555"/>
          <w:spacing w:val="0"/>
          <w:sz w:val="24"/>
          <w:szCs w:val="24"/>
          <w:u w:val="none"/>
          <w:bdr w:val="none" w:color="auto" w:sz="0" w:space="0"/>
        </w:rPr>
        <w:instrText xml:space="preserve"> HYPERLINK "http://www.nbhrss.gov.cn/module/download/downfile.jsp?classid=0&amp;filename=5aa4571350a84faaa712799c1b2e11fd.doc" </w:instrText>
      </w:r>
      <w:r>
        <w:rPr>
          <w:rFonts w:hint="eastAsia" w:ascii="微软雅黑" w:hAnsi="微软雅黑" w:eastAsia="微软雅黑" w:cs="微软雅黑"/>
          <w:i w:val="0"/>
          <w:caps w:val="0"/>
          <w:color w:val="555555"/>
          <w:spacing w:val="0"/>
          <w:sz w:val="24"/>
          <w:szCs w:val="24"/>
          <w:u w:val="none"/>
          <w:bdr w:val="none" w:color="auto" w:sz="0" w:space="0"/>
        </w:rPr>
        <w:fldChar w:fldCharType="separate"/>
      </w:r>
      <w:r>
        <w:rPr>
          <w:rStyle w:val="5"/>
          <w:rFonts w:hint="eastAsia" w:ascii="微软雅黑" w:hAnsi="微软雅黑" w:eastAsia="微软雅黑" w:cs="微软雅黑"/>
          <w:i w:val="0"/>
          <w:caps w:val="0"/>
          <w:color w:val="686868"/>
          <w:spacing w:val="0"/>
          <w:sz w:val="24"/>
          <w:szCs w:val="24"/>
          <w:u w:val="none"/>
          <w:bdr w:val="none" w:color="auto" w:sz="0" w:space="0"/>
        </w:rPr>
        <w:drawing>
          <wp:inline distT="0" distB="0" distL="114300" distR="114300">
            <wp:extent cx="152400" cy="152400"/>
            <wp:effectExtent l="0" t="0" r="0" b="0"/>
            <wp:docPr id="4"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descr="IMG_256"/>
                    <pic:cNvPicPr>
                      <a:picLocks noChangeAspect="1"/>
                    </pic:cNvPicPr>
                  </pic:nvPicPr>
                  <pic:blipFill>
                    <a:blip r:embed="rId4"/>
                    <a:stretch>
                      <a:fillRect/>
                    </a:stretch>
                  </pic:blipFill>
                  <pic:spPr>
                    <a:xfrm>
                      <a:off x="0" y="0"/>
                      <a:ext cx="152400" cy="152400"/>
                    </a:xfrm>
                    <a:prstGeom prst="rect">
                      <a:avLst/>
                    </a:prstGeom>
                    <a:noFill/>
                    <a:ln w="9525">
                      <a:noFill/>
                    </a:ln>
                  </pic:spPr>
                </pic:pic>
              </a:graphicData>
            </a:graphic>
          </wp:inline>
        </w:drawing>
      </w:r>
      <w:r>
        <w:rPr>
          <w:rStyle w:val="5"/>
          <w:rFonts w:hint="eastAsia" w:ascii="微软雅黑" w:hAnsi="微软雅黑" w:eastAsia="微软雅黑" w:cs="微软雅黑"/>
          <w:i w:val="0"/>
          <w:caps w:val="0"/>
          <w:color w:val="555555"/>
          <w:spacing w:val="0"/>
          <w:sz w:val="24"/>
          <w:szCs w:val="24"/>
          <w:u w:val="none"/>
          <w:bdr w:val="none" w:color="auto" w:sz="0" w:space="0"/>
        </w:rPr>
        <w:t>附件2.doc</w:t>
      </w:r>
      <w:r>
        <w:rPr>
          <w:rFonts w:hint="eastAsia" w:ascii="微软雅黑" w:hAnsi="微软雅黑" w:eastAsia="微软雅黑" w:cs="微软雅黑"/>
          <w:i w:val="0"/>
          <w:caps w:val="0"/>
          <w:color w:val="555555"/>
          <w:spacing w:val="0"/>
          <w:sz w:val="24"/>
          <w:szCs w:val="24"/>
          <w:u w:val="none"/>
          <w:bdr w:val="none" w:color="auto" w:sz="0" w:space="0"/>
        </w:rPr>
        <w:fldChar w:fldCharType="end"/>
      </w:r>
      <w:r>
        <w:rPr>
          <w:rFonts w:hint="eastAsia" w:ascii="微软雅黑" w:hAnsi="微软雅黑" w:eastAsia="微软雅黑" w:cs="微软雅黑"/>
          <w:i w:val="0"/>
          <w:caps w:val="0"/>
          <w:color w:val="555555"/>
          <w:spacing w:val="0"/>
          <w:sz w:val="24"/>
          <w:szCs w:val="24"/>
          <w:u w:val="none"/>
          <w:bdr w:val="none" w:color="auto" w:sz="0" w:space="0"/>
        </w:rPr>
        <w:fldChar w:fldCharType="begin"/>
      </w:r>
      <w:r>
        <w:rPr>
          <w:rFonts w:hint="eastAsia" w:ascii="微软雅黑" w:hAnsi="微软雅黑" w:eastAsia="微软雅黑" w:cs="微软雅黑"/>
          <w:i w:val="0"/>
          <w:caps w:val="0"/>
          <w:color w:val="555555"/>
          <w:spacing w:val="0"/>
          <w:sz w:val="24"/>
          <w:szCs w:val="24"/>
          <w:u w:val="none"/>
          <w:bdr w:val="none" w:color="auto" w:sz="0" w:space="0"/>
        </w:rPr>
        <w:instrText xml:space="preserve"> HYPERLINK "http://www.nbhrss.gov.cn/module/download/downfile.jsp?classid=0&amp;filename=904a5334740546ffa6b0db4885cf12f0.xlsx" </w:instrText>
      </w:r>
      <w:r>
        <w:rPr>
          <w:rFonts w:hint="eastAsia" w:ascii="微软雅黑" w:hAnsi="微软雅黑" w:eastAsia="微软雅黑" w:cs="微软雅黑"/>
          <w:i w:val="0"/>
          <w:caps w:val="0"/>
          <w:color w:val="555555"/>
          <w:spacing w:val="0"/>
          <w:sz w:val="24"/>
          <w:szCs w:val="24"/>
          <w:u w:val="none"/>
          <w:bdr w:val="none" w:color="auto" w:sz="0" w:space="0"/>
        </w:rPr>
        <w:fldChar w:fldCharType="separate"/>
      </w:r>
      <w:r>
        <w:rPr>
          <w:rStyle w:val="5"/>
          <w:rFonts w:hint="eastAsia" w:ascii="微软雅黑" w:hAnsi="微软雅黑" w:eastAsia="微软雅黑" w:cs="微软雅黑"/>
          <w:i w:val="0"/>
          <w:caps w:val="0"/>
          <w:color w:val="686868"/>
          <w:spacing w:val="0"/>
          <w:sz w:val="24"/>
          <w:szCs w:val="24"/>
          <w:u w:val="none"/>
          <w:bdr w:val="none" w:color="auto" w:sz="0" w:space="0"/>
        </w:rPr>
        <w:drawing>
          <wp:inline distT="0" distB="0" distL="114300" distR="114300">
            <wp:extent cx="152400" cy="152400"/>
            <wp:effectExtent l="0" t="0" r="0" b="0"/>
            <wp:docPr id="3" name="图片 4"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IMG_257"/>
                    <pic:cNvPicPr>
                      <a:picLocks noChangeAspect="1"/>
                    </pic:cNvPicPr>
                  </pic:nvPicPr>
                  <pic:blipFill>
                    <a:blip r:embed="rId5"/>
                    <a:stretch>
                      <a:fillRect/>
                    </a:stretch>
                  </pic:blipFill>
                  <pic:spPr>
                    <a:xfrm>
                      <a:off x="0" y="0"/>
                      <a:ext cx="152400" cy="152400"/>
                    </a:xfrm>
                    <a:prstGeom prst="rect">
                      <a:avLst/>
                    </a:prstGeom>
                    <a:noFill/>
                    <a:ln w="9525">
                      <a:noFill/>
                    </a:ln>
                  </pic:spPr>
                </pic:pic>
              </a:graphicData>
            </a:graphic>
          </wp:inline>
        </w:drawing>
      </w:r>
      <w:r>
        <w:rPr>
          <w:rStyle w:val="5"/>
          <w:rFonts w:hint="eastAsia" w:ascii="微软雅黑" w:hAnsi="微软雅黑" w:eastAsia="微软雅黑" w:cs="微软雅黑"/>
          <w:i w:val="0"/>
          <w:caps w:val="0"/>
          <w:color w:val="555555"/>
          <w:spacing w:val="0"/>
          <w:sz w:val="24"/>
          <w:szCs w:val="24"/>
          <w:u w:val="none"/>
          <w:bdr w:val="none" w:color="auto" w:sz="0" w:space="0"/>
        </w:rPr>
        <w:t>附件1.xlsx</w:t>
      </w:r>
      <w:r>
        <w:rPr>
          <w:rFonts w:hint="eastAsia" w:ascii="微软雅黑" w:hAnsi="微软雅黑" w:eastAsia="微软雅黑" w:cs="微软雅黑"/>
          <w:i w:val="0"/>
          <w:caps w:val="0"/>
          <w:color w:val="555555"/>
          <w:spacing w:val="0"/>
          <w:sz w:val="24"/>
          <w:szCs w:val="24"/>
          <w:u w:val="none"/>
          <w:bdr w:val="none" w:color="auto" w:sz="0" w:space="0"/>
        </w:rPr>
        <w:fldChar w:fldCharType="end"/>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848037A"/>
    <w:rsid w:val="6D535020"/>
    <w:rsid w:val="784803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character" w:default="1" w:styleId="4">
    <w:name w:val="Default Paragraph Font"/>
    <w:semiHidden/>
    <w:uiPriority w:val="0"/>
  </w:style>
  <w:style w:type="table" w:default="1" w:styleId="6">
    <w:name w:val="Normal Table"/>
    <w:semiHidden/>
    <w:uiPriority w:val="0"/>
    <w:tblPr>
      <w:tblLayout w:type="fixed"/>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IBM\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0</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2018-08-22T11:04:00Z</dcterms:created>
  <dc:creator>风水937306</dc:creator>
  <cp:lastModifiedBy>风水937306</cp:lastModifiedBy>
  <dcterms:modified xsi:type="dcterms:W3CDTF">2018-08-22T11:05:42Z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