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闽江学院海峡学院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专任教师招聘专业需求</w:t>
      </w:r>
    </w:p>
    <w:tbl>
      <w:tblPr>
        <w:tblW w:w="8413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7"/>
        <w:gridCol w:w="1512"/>
        <w:gridCol w:w="924"/>
        <w:gridCol w:w="3768"/>
        <w:gridCol w:w="16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5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专业或研究方向</w:t>
            </w:r>
          </w:p>
        </w:tc>
        <w:tc>
          <w:tcPr>
            <w:tcW w:w="9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3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学历/学位要求</w:t>
            </w:r>
          </w:p>
        </w:tc>
        <w:tc>
          <w:tcPr>
            <w:tcW w:w="1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金融学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1（大陆）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本科211以上院校毕业、硕士学位、硕士学历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海归硕士优先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广告学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1（大陆）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硕士学位、硕士学历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海归硕士优先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服装与服饰设计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1（大陆）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硕士学位、硕士学历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40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海归硕士优先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;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F468D"/>
    <w:rsid w:val="51DF468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2018-09-17T07:37:00Z</dcterms:created>
  <dc:creator>zrt</dc:creator>
  <cp:lastModifiedBy>zrt</cp:lastModifiedBy>
  <dcterms:modified xsi:type="dcterms:W3CDTF">2018-09-17T07:37:36Z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