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1602" w:right="0" w:hanging="964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  <w:u w:val="none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2018年澧县教育卫计系统补充招聘岗位条件及计划表</w:t>
      </w:r>
    </w:p>
    <w:tbl>
      <w:tblPr>
        <w:tblW w:w="904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940"/>
        <w:gridCol w:w="1120"/>
        <w:gridCol w:w="680"/>
        <w:gridCol w:w="600"/>
        <w:gridCol w:w="800"/>
        <w:gridCol w:w="2160"/>
        <w:gridCol w:w="18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8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9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招聘单位简介</w:t>
            </w:r>
          </w:p>
        </w:tc>
        <w:tc>
          <w:tcPr>
            <w:tcW w:w="18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8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最低 学历</w:t>
            </w:r>
          </w:p>
        </w:tc>
        <w:tc>
          <w:tcPr>
            <w:tcW w:w="216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88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  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计划数量</w:t>
            </w:r>
          </w:p>
        </w:tc>
        <w:tc>
          <w:tcPr>
            <w:tcW w:w="6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21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88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全额拨款事业单位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8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持有高中相应学科教师资格证；具有1年及以上相关工作经历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1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8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全额拨款事业单位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8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全日制硕士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18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持有初中及以上相应学科教师资格证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1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外国语言文学类（限英语语种）、教育学类、对外汉语</w:t>
            </w:r>
          </w:p>
        </w:tc>
        <w:tc>
          <w:tcPr>
            <w:tcW w:w="1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政治学类、哲学类、法学类、教育学类</w:t>
            </w:r>
          </w:p>
        </w:tc>
        <w:tc>
          <w:tcPr>
            <w:tcW w:w="1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8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政治学类、哲学类、法学类、教育学类</w:t>
            </w:r>
          </w:p>
        </w:tc>
        <w:tc>
          <w:tcPr>
            <w:tcW w:w="1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理学大类、工学大类、教育学类</w:t>
            </w:r>
          </w:p>
        </w:tc>
        <w:tc>
          <w:tcPr>
            <w:tcW w:w="1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全额拨款事业单位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30岁及以下</w:t>
            </w:r>
          </w:p>
        </w:tc>
        <w:tc>
          <w:tcPr>
            <w:tcW w:w="8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全日制大专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持有小学及以上相应学科教师资格证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外国语言文化（学）类（限英语语种）、教育（学）类</w:t>
            </w:r>
          </w:p>
        </w:tc>
        <w:tc>
          <w:tcPr>
            <w:tcW w:w="1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艺术类、工业设计、美术（艺术）教育</w:t>
            </w:r>
          </w:p>
        </w:tc>
        <w:tc>
          <w:tcPr>
            <w:tcW w:w="1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8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全额拨款事业单位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足球教师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8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持有初中及以上体育教师资格证；持有足球教练证或裁判员证；限男性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舞蹈学、舞蹈表演、舞蹈编导、表演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持有初中及以上符合国家规定的教师资格证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0" w:hRule="atLeast"/>
        </w:trPr>
        <w:tc>
          <w:tcPr>
            <w:tcW w:w="8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中医医院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差额拨款事业单位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全日制硕士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临床医学、儿科学、中西医结合临床、中医（学）、中医内科学、中医外科学、中医骨伤科学、中医妇科学、中医儿科学、中医五官科学、针灸推拿学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持有执业医师资格证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外科临床医生1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45岁及以下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具有相应副主任医师及以上职称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外科临床医生2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8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持有执业医师资格证（2017年、2018年毕业生除外）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外科临床医生3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中医学、中西医临床医学</w:t>
            </w:r>
          </w:p>
        </w:tc>
        <w:tc>
          <w:tcPr>
            <w:tcW w:w="1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针灸推拿医生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1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90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注：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1.30岁及以下是指1988年7月1日及以后出生，以此类推；2.如教育系统要求具有全日制硕士研究生学历岗位出现空缺计划，则调剂到初中、小学对应学科岗位；3.专业名称主要参考《2018年湖南省考试录用公务员专业指导目录》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6E58BA"/>
    <w:rsid w:val="5E6E58B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2018-09-28T03:00:00Z</dcterms:created>
  <dc:creator>ASUS</dc:creator>
  <cp:lastModifiedBy>ASUS</cp:lastModifiedBy>
  <dcterms:modified xsi:type="dcterms:W3CDTF">2018-09-28T03:00:42Z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