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bookmarkStart w:id="0" w:name="_GoBack"/>
      <w:r>
        <w:rPr>
          <w:rFonts w:ascii="方正小标宋_GBK" w:hAnsi="方正小标宋_GBK" w:eastAsia="方正小标宋_GBK" w:cs="方正小标宋_GBK"/>
          <w:i w:val="0"/>
          <w:caps w:val="0"/>
          <w:color w:val="3D3D3D"/>
          <w:spacing w:val="0"/>
          <w:kern w:val="0"/>
          <w:sz w:val="43"/>
          <w:szCs w:val="43"/>
          <w:bdr w:val="none" w:color="auto" w:sz="0" w:space="0"/>
          <w:shd w:val="clear" w:fill="FFFFFF"/>
          <w:lang w:val="en-US" w:eastAsia="zh-CN" w:bidi="ar"/>
        </w:rPr>
        <w:t>国家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3D3D3D"/>
          <w:spacing w:val="0"/>
          <w:kern w:val="0"/>
          <w:sz w:val="43"/>
          <w:szCs w:val="43"/>
          <w:bdr w:val="none" w:color="auto" w:sz="0" w:space="0"/>
          <w:shd w:val="clear" w:fill="FFFFFF"/>
          <w:lang w:val="en-US" w:eastAsia="zh-CN" w:bidi="ar"/>
        </w:rPr>
        <w:t>“双一流”建设师范类高校名单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D3D3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（排名不分先后）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D3D3D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北京师范大学、华东师范大学、东北师范大学、陕西师范大学、华中师范大学、西南大学、华南师范大学、湖南师范大学、南京师范大学、首都师范大学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31DAC"/>
    <w:rsid w:val="15031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2018-11-13T10:39:00Z</dcterms:created>
  <dc:creator>风水937306</dc:creator>
  <cp:lastModifiedBy>风水937306</cp:lastModifiedBy>
  <dcterms:modified xsi:type="dcterms:W3CDTF">2018-11-13T10:39:42Z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