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嘉善县公开招聘教师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非师范类应聘对象的专业要求</w:t>
      </w:r>
    </w:p>
    <w:tbl>
      <w:tblPr>
        <w:tblStyle w:val="3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学科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非师范类专业要求及其它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语文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1.汉语言文学、汉语言、汉语国际教育、对外汉语专业；2.具有普通话二甲证书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数学、数学与应用数学、应用数学专业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英语专业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地理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地理学、地理科学、地理信息科学专业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科学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物理学、应用物理学、化学、应用化学、地理科学、生物技术、生物科学专业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社会与政治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政治学、哲学、历史学、地理科学、地理信息科学专业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体育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体育教育、运动训练、武术与民族传统体育、社会体育专业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美术学、绘画、雕塑、摄影、中国画、书法学专业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音乐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音乐表演、音乐学、舞蹈表演、舞蹈学、舞蹈编导专业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信息技术</w:t>
            </w:r>
          </w:p>
        </w:tc>
        <w:tc>
          <w:tcPr>
            <w:tcW w:w="7392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计算科学与技术、教育技术学、网络工程、软件工程、数字媒体技术、计算机及应用专业</w:t>
            </w:r>
          </w:p>
        </w:tc>
      </w:tr>
    </w:tbl>
    <w:p>
      <w:pPr>
        <w:spacing w:line="36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非师范类应届研究生应聘对象的专业要求：研究生专业与上述相应应聘学科所提供的专业类别一致</w:t>
      </w:r>
    </w:p>
    <w:p>
      <w:r>
        <w:rPr>
          <w:rFonts w:ascii="仿宋_GB2312" w:hAnsi="华文中宋" w:eastAsia="仿宋_GB2312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F1129"/>
    <w:rsid w:val="69FF112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2018-11-14T09:52:00Z</dcterms:created>
  <dc:creator>zrt</dc:creator>
  <cp:lastModifiedBy>zrt</cp:lastModifiedBy>
  <dcterms:modified xsi:type="dcterms:W3CDTF">2018-11-14T09:53:44Z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