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21" w:lineRule="atLeast"/>
        <w:ind w:left="0" w:right="0" w:firstLine="0"/>
        <w:rPr>
          <w:rFonts w:ascii="Arial" w:hAnsi="Arial" w:cs="Arial"/>
          <w:i w:val="0"/>
          <w:caps w:val="0"/>
          <w:color w:val="333333"/>
          <w:spacing w:val="0"/>
          <w:sz w:val="20"/>
          <w:szCs w:val="20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  <w:bdr w:val="none" w:color="auto" w:sz="0" w:space="0"/>
        </w:rPr>
        <w:t>招聘岗位、职责及条件</w:t>
      </w:r>
    </w:p>
    <w:bookmarkEnd w:id="0"/>
    <w:tbl>
      <w:tblPr>
        <w:tblW w:w="8304" w:type="dxa"/>
        <w:jc w:val="center"/>
        <w:tblInd w:w="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1046"/>
        <w:gridCol w:w="719"/>
        <w:gridCol w:w="3439"/>
        <w:gridCol w:w="21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7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343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岗位职责</w:t>
            </w:r>
          </w:p>
        </w:tc>
        <w:tc>
          <w:tcPr>
            <w:tcW w:w="21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343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学生工作处</w:t>
            </w:r>
          </w:p>
        </w:tc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社区学生管理中心秘书</w:t>
            </w:r>
          </w:p>
        </w:tc>
        <w:tc>
          <w:tcPr>
            <w:tcW w:w="7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 w:firstLine="351"/>
              <w:jc w:val="left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生宿舍和床位的分配、调整；办理学生入住、退宿手续；学生宿舍内行为管理；宿舍卫生检查和评比；宿舍管理档案材料整理与存档；学生社区文化建设；学生安全教育；宿舍内家具的配备与管理；完成交办的其他工作。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 w:firstLine="351"/>
              <w:jc w:val="left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本科及以上学历；具有一定的组织策划能力和教育管理经验；有较强的计算机操作能力；有较强的责任心和服务意识；服从工作安排；具有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小时以外的工作条件。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继续教育学院</w:t>
            </w:r>
          </w:p>
        </w:tc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新型职业农民培训事务主管（科级正职）</w:t>
            </w:r>
          </w:p>
        </w:tc>
        <w:tc>
          <w:tcPr>
            <w:tcW w:w="7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 w:firstLine="351"/>
              <w:jc w:val="left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负责本科室日常工作；负责新型职业农民培训项目投标、对接和洽谈工作，负责培训专题研发和对外联络的具体工作；负责制定培训计划和规章制度；培训方案的论证和培训协议的起草工作；协调培训班的日常管理和校内外考察的联系及安排；负责培训项目的验收和检查工作；负责项目经费管理工作；做好与其他科室之间的协调配合工作；完成交办的其他工作。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 w:firstLine="351"/>
              <w:jc w:val="left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中共党员；本科及以上学历；有较强的沟通协调、处理问题和文字处理能力；有较强的工作责任心和奉献精神；能熟练使用计算机；具有8小时以外的工作条件；持C2及以上驾驶证者优先。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技术及资格证书培训事务主管（科级正职）</w:t>
            </w:r>
          </w:p>
        </w:tc>
        <w:tc>
          <w:tcPr>
            <w:tcW w:w="7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 w:firstLine="351"/>
              <w:jc w:val="left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负责本科室日常工作；负责各类技术人员及资格证书培训项目洽谈工作、培训市场开拓、培训专题研发和对外联络的具体工作；负责制定培训计划和规章制度；培训方案的论证和培训协议的起草工作；协调培训班的日常管理和校内外考察的联系及安排；负责培训项目的验收和检查工作；负责项目经费管理工作；做好与其他科室之间的协调配合工作；完成交办的其他工作。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 w:firstLine="351"/>
              <w:jc w:val="left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中共党员；本科及以上学历；有较强的沟通协调、处理问题和文字处理能力；有较强的工作责任心和奉献精神；能熟练使用计算机；具有8小时以外的工作条件；持C2及以上驾驶证者优先。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文员Ⅰ</w:t>
            </w:r>
          </w:p>
        </w:tc>
        <w:tc>
          <w:tcPr>
            <w:tcW w:w="7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 w:firstLine="351"/>
              <w:jc w:val="left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负责培训项目对接、学员报到接待、授课教师聘请、教学场地协调及教学安排等；负责培训班的带班管理及财务报账和培训工作总结起草；负责培训班的文字资料、影像资料、教学课件的收集及验收材料的准备和存档工作，学员结业证书制作、发放和培训费用收取等；完成交办的其他工作。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 w:firstLine="351"/>
              <w:jc w:val="left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中共党员；本科及以上学历；有较强的工作责任心和奉献精神；具有较强的协调能力和文字处理能力；能熟练使用计算机；具有8小时以外的工作条件。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文员Ⅱ</w:t>
            </w:r>
          </w:p>
        </w:tc>
        <w:tc>
          <w:tcPr>
            <w:tcW w:w="7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 w:firstLine="351"/>
              <w:jc w:val="left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负责培训班学员报到接待和信息录入工作；负责授课教师的聘请、教学场地协调及教学安排等；负责培训班的带班管理及财务报账和培训工作总结起草；负责培训班的文字资料、影像资料、教学课件的收集及验收材料的准备和存档工作，学员结业证书制作、发放和培训费用收取等；完成交办的其他工作。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21" w:lineRule="atLeast"/>
              <w:ind w:left="0" w:right="0" w:firstLine="351"/>
              <w:jc w:val="left"/>
              <w:rPr>
                <w:color w:val="333333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本科及以上学历；有较强的工作责任心和奉献精神；具有较强的协调能力和文字处理能力；能熟练使用计算机；具有8小时以外的工作条件。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6B6155"/>
    <w:rsid w:val="4C6B61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2018-11-15T01:29:00Z</dcterms:created>
  <dc:creator>ASUS</dc:creator>
  <cp:lastModifiedBy>ASUS</cp:lastModifiedBy>
  <dcterms:modified xsi:type="dcterms:W3CDTF">2018-11-15T01:29:44Z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