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附件：</w:t>
      </w:r>
    </w:p>
    <w:p>
      <w:pPr>
        <w:widowControl/>
        <w:spacing w:afterLines="100" w:line="500" w:lineRule="exact"/>
        <w:jc w:val="center"/>
        <w:rPr>
          <w:rFonts w:hint="eastAsia" w:ascii="仿宋_GB2312" w:hAnsi="宋体" w:eastAsia="仿宋_GB2312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广西</w:t>
      </w:r>
      <w:r>
        <w:fldChar w:fldCharType="begin"/>
      </w:r>
      <w:r>
        <w:instrText xml:space="preserve"> HYPERLINK "http://www.gxgmgj.com/" \t "_blank" </w:instrText>
      </w:r>
      <w:r>
        <w:fldChar w:fldCharType="separate"/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工贸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fldChar w:fldCharType="begin"/>
      </w:r>
      <w:r>
        <w:instrText xml:space="preserve"> HYPERLINK "http://www.gxgmgj.com/" \t "_blank" </w:instrText>
      </w:r>
      <w:r>
        <w:fldChar w:fldCharType="separate"/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高级技工学校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hAnsi="宋体" w:eastAsia="仿宋_GB2312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2018年度公开招聘工作人员拟聘用人员名单</w:t>
      </w:r>
    </w:p>
    <w:bookmarkEnd w:id="0"/>
    <w:tbl>
      <w:tblPr>
        <w:tblStyle w:val="3"/>
        <w:tblW w:w="9502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316"/>
        <w:gridCol w:w="726"/>
        <w:gridCol w:w="843"/>
        <w:gridCol w:w="2357"/>
        <w:gridCol w:w="2768"/>
        <w:gridCol w:w="77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考生姓名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拟聘岗位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王世聪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男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本科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sz w:val="30"/>
                <w:szCs w:val="30"/>
              </w:rPr>
              <w:t>机械设计制造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sz w:val="30"/>
                <w:szCs w:val="30"/>
              </w:rPr>
              <w:t>及其自动化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30"/>
                <w:szCs w:val="30"/>
              </w:rPr>
              <w:t>机电一体化专业教师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龙露霞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女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本科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艺术设计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艺术设计专业教师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黄  赞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男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本科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舞蹈编导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舞蹈专业教师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黄志征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女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本科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特许经营管理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就业指导专业教师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陈献玲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女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本科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艺术设计（服装与形象设计）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就业指导专业教师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李  乾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男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本科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汽车服务工程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ind w:left="262" w:hanging="262" w:hangingChars="87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汽车维修专业教师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谢林宏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男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专科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汽车技术服务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与营销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汽车维修实习指导</w:t>
            </w: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李梅林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女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本科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财务管理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专职会计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丁小芳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女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专科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烹饪工艺与营养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烹饪（中西式面点方向）实习指导教师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31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彭乐生</w:t>
            </w:r>
          </w:p>
        </w:tc>
        <w:tc>
          <w:tcPr>
            <w:tcW w:w="7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kern w:val="0"/>
                <w:sz w:val="30"/>
                <w:szCs w:val="30"/>
              </w:rPr>
              <w:t>男</w:t>
            </w: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sz w:val="30"/>
                <w:szCs w:val="30"/>
              </w:rPr>
              <w:t>专科</w:t>
            </w:r>
          </w:p>
        </w:tc>
        <w:tc>
          <w:tcPr>
            <w:tcW w:w="23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b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b/>
                <w:sz w:val="30"/>
                <w:szCs w:val="30"/>
              </w:rPr>
              <w:t>烹饪工艺与营养</w:t>
            </w:r>
          </w:p>
        </w:tc>
        <w:tc>
          <w:tcPr>
            <w:tcW w:w="27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烹饪（中式烹调方向）</w:t>
            </w: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  <w:t>实习指导教师</w:t>
            </w:r>
          </w:p>
        </w:tc>
        <w:tc>
          <w:tcPr>
            <w:tcW w:w="7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 w:cs="Times New Roman"/>
                <w:b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widowControl/>
        <w:jc w:val="left"/>
        <w:rPr>
          <w:rFonts w:hint="eastAsia" w:ascii="仿宋_GB2312" w:hAnsi="宋体" w:eastAsia="仿宋_GB2312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Times New Roman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53F24"/>
    <w:rsid w:val="6D535020"/>
    <w:rsid w:val="7875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2018-11-16T06:11:00Z</dcterms:created>
  <dc:creator>颜永达</dc:creator>
  <cp:lastModifiedBy>颜永达</cp:lastModifiedBy>
  <dcterms:modified xsi:type="dcterms:W3CDTF">2018-11-16T06:12:03Z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