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（一）、学术带头人及学术骨干：20人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</w:p>
    <w:tbl>
      <w:tblPr>
        <w:tblW w:w="9000" w:type="dxa"/>
        <w:jc w:val="center"/>
        <w:tblInd w:w="-239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64"/>
        <w:gridCol w:w="768"/>
        <w:gridCol w:w="3468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Header/>
          <w:jc w:val="center"/>
        </w:trPr>
        <w:tc>
          <w:tcPr>
            <w:tcW w:w="4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学科专业类别</w:t>
            </w:r>
          </w:p>
        </w:tc>
        <w:tc>
          <w:tcPr>
            <w:tcW w:w="7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岗位性质</w:t>
            </w:r>
          </w:p>
        </w:tc>
        <w:tc>
          <w:tcPr>
            <w:tcW w:w="34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招聘条件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47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机械、电子、计算机、材料、环境、经济、管理、设计、英语、日语、马克思主义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教学科研</w:t>
            </w:r>
          </w:p>
        </w:tc>
        <w:tc>
          <w:tcPr>
            <w:tcW w:w="3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1. 45周岁及以下；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2. 具有博士研究生学历学位；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3. 具有高级专业技术职务；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4. 符合相应硕士点申报学术带头人及学术骨干相关要求；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5.具有国家、省部级人才称号者优先考虑。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注：“环境科学与工程”参与上海高校Ⅳ类高峰学科建设，“环境科学与工程（资源循环科学与工程）”学科纳入上海高校II类高原学科建设。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招聘邮箱：</w:t>
      </w:r>
      <w:r>
        <w:rPr>
          <w:rFonts w:hint="eastAsia" w:ascii="微软雅黑" w:hAnsi="微软雅黑" w:eastAsia="微软雅黑" w:cs="微软雅黑"/>
          <w:i w:val="0"/>
          <w:caps w:val="0"/>
          <w:color w:val="2F73CB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2F73CB"/>
          <w:spacing w:val="0"/>
          <w:sz w:val="24"/>
          <w:szCs w:val="24"/>
          <w:u w:val="none"/>
          <w:bdr w:val="none" w:color="auto" w:sz="0" w:space="0"/>
          <w:shd w:val="clear" w:fill="FFFFFF"/>
        </w:rPr>
        <w:instrText xml:space="preserve"> HYPERLINK "mailto:rsc@sspu.edu.cn" </w:instrText>
      </w:r>
      <w:r>
        <w:rPr>
          <w:rFonts w:hint="eastAsia" w:ascii="微软雅黑" w:hAnsi="微软雅黑" w:eastAsia="微软雅黑" w:cs="微软雅黑"/>
          <w:i w:val="0"/>
          <w:caps w:val="0"/>
          <w:color w:val="2F73CB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4"/>
          <w:rFonts w:hint="eastAsia" w:ascii="微软雅黑" w:hAnsi="微软雅黑" w:eastAsia="微软雅黑" w:cs="微软雅黑"/>
          <w:i w:val="0"/>
          <w:caps w:val="0"/>
          <w:color w:val="2F73CB"/>
          <w:spacing w:val="0"/>
          <w:sz w:val="24"/>
          <w:szCs w:val="24"/>
          <w:u w:val="none"/>
          <w:bdr w:val="none" w:color="auto" w:sz="0" w:space="0"/>
          <w:shd w:val="clear" w:fill="FFFFFF"/>
        </w:rPr>
        <w:t>rsc@sspu.edu.cn</w:t>
      </w:r>
      <w:r>
        <w:rPr>
          <w:rFonts w:hint="eastAsia" w:ascii="微软雅黑" w:hAnsi="微软雅黑" w:eastAsia="微软雅黑" w:cs="微软雅黑"/>
          <w:i w:val="0"/>
          <w:caps w:val="0"/>
          <w:color w:val="2F73CB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end"/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（二）专任教师：86人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</w:p>
    <w:tbl>
      <w:tblPr>
        <w:tblW w:w="9000" w:type="dxa"/>
        <w:jc w:val="center"/>
        <w:tblInd w:w="-239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6"/>
        <w:gridCol w:w="672"/>
        <w:gridCol w:w="7382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Header/>
          <w:jc w:val="center"/>
        </w:trPr>
        <w:tc>
          <w:tcPr>
            <w:tcW w:w="9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专业类别</w:t>
            </w:r>
          </w:p>
        </w:tc>
        <w:tc>
          <w:tcPr>
            <w:tcW w:w="6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岗位性质</w:t>
            </w:r>
          </w:p>
        </w:tc>
        <w:tc>
          <w:tcPr>
            <w:tcW w:w="738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招聘条件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Header/>
          <w:jc w:val="center"/>
        </w:trPr>
        <w:tc>
          <w:tcPr>
            <w:tcW w:w="94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机械类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教学科研</w:t>
            </w:r>
          </w:p>
        </w:tc>
        <w:tc>
          <w:tcPr>
            <w:tcW w:w="73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1. 40周岁及以下；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2. 全日制博士研究生；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3. 从事智能制造工程★、复合材料成型工程、机械工程、机械电子工程、材料成型及控制、车辆工程、工业工程、模具设计与制造、机电一体化、数控技术等教学科研工作。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Header/>
          <w:jc w:val="center"/>
        </w:trPr>
        <w:tc>
          <w:tcPr>
            <w:tcW w:w="94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电子电气类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教学科研</w:t>
            </w:r>
          </w:p>
        </w:tc>
        <w:tc>
          <w:tcPr>
            <w:tcW w:w="73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1. 40周岁及以下；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2. 全日制博士研究生；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3. 从事通信工程、电子信息工程、自动化、光电信息科学与工程、测控技术与仪器等教学科研工作。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Header/>
          <w:jc w:val="center"/>
        </w:trPr>
        <w:tc>
          <w:tcPr>
            <w:tcW w:w="94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计算机类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教学科研</w:t>
            </w:r>
          </w:p>
        </w:tc>
        <w:tc>
          <w:tcPr>
            <w:tcW w:w="73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1. 40周岁及以下；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2. 全日制博士研究生；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3. 从事计算机科学与技术、软件工程、智能科学与技术、大数据技术、网络工程、数字媒体技术、电子商务、信息管理与信息系统等教学科研工作。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Header/>
          <w:jc w:val="center"/>
        </w:trPr>
        <w:tc>
          <w:tcPr>
            <w:tcW w:w="94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材料类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教学科研</w:t>
            </w:r>
          </w:p>
        </w:tc>
        <w:tc>
          <w:tcPr>
            <w:tcW w:w="73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1. 40周岁及以下；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2. 全日制博士研究生；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3. 从事节能与新能源材料、高分子材料、复合材料成型工程等教学科研工作。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94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环境类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教学科研</w:t>
            </w:r>
          </w:p>
        </w:tc>
        <w:tc>
          <w:tcPr>
            <w:tcW w:w="73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1. 40周岁及以下；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2. 全日制博士研究生；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3. 从事环境工程教学科研工作。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  <w:tblHeader/>
          <w:jc w:val="center"/>
        </w:trPr>
        <w:tc>
          <w:tcPr>
            <w:tcW w:w="94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理学类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教学科研</w:t>
            </w:r>
          </w:p>
        </w:tc>
        <w:tc>
          <w:tcPr>
            <w:tcW w:w="73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1. 40周岁及以下；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2. 全日制博士研究生；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3. 从事应用统计﹡、化学、大学数学、大学物理等教学科研工作。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  <w:tblHeader/>
          <w:jc w:val="center"/>
        </w:trPr>
        <w:tc>
          <w:tcPr>
            <w:tcW w:w="94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文学类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教学科研</w:t>
            </w:r>
          </w:p>
        </w:tc>
        <w:tc>
          <w:tcPr>
            <w:tcW w:w="73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1. 40周岁及以下；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2. 全日制博士研究生；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3. 从事文学、历史、哲学、汉语国际教育等教学科研工作。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  <w:tblHeader/>
          <w:jc w:val="center"/>
        </w:trPr>
        <w:tc>
          <w:tcPr>
            <w:tcW w:w="94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语言类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教学科研</w:t>
            </w:r>
          </w:p>
        </w:tc>
        <w:tc>
          <w:tcPr>
            <w:tcW w:w="73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1. 40周岁及以下；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2. 全日制博士研究生；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3. 从事英语、德语、俄语等教学科研工作。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  <w:tblHeader/>
          <w:jc w:val="center"/>
        </w:trPr>
        <w:tc>
          <w:tcPr>
            <w:tcW w:w="94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经济管理类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教学科研</w:t>
            </w:r>
          </w:p>
        </w:tc>
        <w:tc>
          <w:tcPr>
            <w:tcW w:w="73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1. 40周岁及以下；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2. 全日制博士研究生；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3. 从事税收学﹡、投资学﹡、信用管理、财务管理、电子商务、会展管理、酒店管理、建筑经济、信息管理与信息系统等教学科研工作。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  <w:tblHeader/>
          <w:jc w:val="center"/>
        </w:trPr>
        <w:tc>
          <w:tcPr>
            <w:tcW w:w="94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马克思主义理论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教学科研</w:t>
            </w:r>
          </w:p>
        </w:tc>
        <w:tc>
          <w:tcPr>
            <w:tcW w:w="73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1. 中共党员；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2. 40周岁及以下；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3. 全日制博士研究生；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4. 从事马克思主义基本原理、马克思主义中国化研究、中国近现代史基本问题研究等教学科研工作。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  <w:tblHeader/>
          <w:jc w:val="center"/>
        </w:trPr>
        <w:tc>
          <w:tcPr>
            <w:tcW w:w="94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艺术设计类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教学科研</w:t>
            </w:r>
          </w:p>
        </w:tc>
        <w:tc>
          <w:tcPr>
            <w:tcW w:w="73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1. 40周岁及以下；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2. 全日制硕士研究生及以上；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3. 从事工业设计★、视觉传达、数媒艺术、产品设计、环境设计、艺术教育等教学科研工作。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  <w:tblHeader/>
          <w:jc w:val="center"/>
        </w:trPr>
        <w:tc>
          <w:tcPr>
            <w:tcW w:w="94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艺术教育类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教学科研</w:t>
            </w:r>
          </w:p>
        </w:tc>
        <w:tc>
          <w:tcPr>
            <w:tcW w:w="73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1. 40周岁及以下；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2. 全日制硕士研究生及以上；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3. 从事公共艺术教育等教学科研工作。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  <w:tblHeader/>
          <w:jc w:val="center"/>
        </w:trPr>
        <w:tc>
          <w:tcPr>
            <w:tcW w:w="94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体育类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教学科研</w:t>
            </w:r>
          </w:p>
        </w:tc>
        <w:tc>
          <w:tcPr>
            <w:tcW w:w="73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1. 40周岁及以下；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2. 全日制硕士研究生及以上；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3. 从事篮球、游泳、体育管理等教学科研工作。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招聘邮箱：</w:t>
      </w:r>
      <w:r>
        <w:rPr>
          <w:rFonts w:hint="eastAsia" w:ascii="微软雅黑" w:hAnsi="微软雅黑" w:eastAsia="微软雅黑" w:cs="微软雅黑"/>
          <w:i w:val="0"/>
          <w:caps w:val="0"/>
          <w:color w:val="2F73CB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2F73CB"/>
          <w:spacing w:val="0"/>
          <w:sz w:val="24"/>
          <w:szCs w:val="24"/>
          <w:u w:val="none"/>
          <w:bdr w:val="none" w:color="auto" w:sz="0" w:space="0"/>
          <w:shd w:val="clear" w:fill="FFFFFF"/>
        </w:rPr>
        <w:instrText xml:space="preserve"> HYPERLINK "mailto:rsc@sspu.edu.cn" </w:instrText>
      </w:r>
      <w:r>
        <w:rPr>
          <w:rFonts w:hint="eastAsia" w:ascii="微软雅黑" w:hAnsi="微软雅黑" w:eastAsia="微软雅黑" w:cs="微软雅黑"/>
          <w:i w:val="0"/>
          <w:caps w:val="0"/>
          <w:color w:val="2F73CB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4"/>
          <w:rFonts w:hint="eastAsia" w:ascii="微软雅黑" w:hAnsi="微软雅黑" w:eastAsia="微软雅黑" w:cs="微软雅黑"/>
          <w:i w:val="0"/>
          <w:caps w:val="0"/>
          <w:color w:val="2F73CB"/>
          <w:spacing w:val="0"/>
          <w:sz w:val="24"/>
          <w:szCs w:val="24"/>
          <w:u w:val="none"/>
          <w:bdr w:val="none" w:color="auto" w:sz="0" w:space="0"/>
          <w:shd w:val="clear" w:fill="FFFFFF"/>
        </w:rPr>
        <w:t>rsc@sspu.edu.cn</w:t>
      </w:r>
      <w:r>
        <w:rPr>
          <w:rFonts w:hint="eastAsia" w:ascii="微软雅黑" w:hAnsi="微软雅黑" w:eastAsia="微软雅黑" w:cs="微软雅黑"/>
          <w:i w:val="0"/>
          <w:caps w:val="0"/>
          <w:color w:val="2F73CB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end"/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注：带﹡专业可放宽至应届优秀硕士毕业生；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带★专业为上海一流本科专业；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上述应聘者原则上为非高级专业技术职务人员。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（三）辅导员：14人</w:t>
      </w:r>
    </w:p>
    <w:tbl>
      <w:tblPr>
        <w:tblW w:w="9000" w:type="dxa"/>
        <w:jc w:val="center"/>
        <w:tblInd w:w="-239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7"/>
        <w:gridCol w:w="7723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Header/>
          <w:jc w:val="center"/>
        </w:trPr>
        <w:tc>
          <w:tcPr>
            <w:tcW w:w="12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岗位性质</w:t>
            </w:r>
          </w:p>
        </w:tc>
        <w:tc>
          <w:tcPr>
            <w:tcW w:w="77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招聘条件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  <w:tblHeader/>
          <w:jc w:val="center"/>
        </w:trPr>
        <w:tc>
          <w:tcPr>
            <w:tcW w:w="12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辅导员</w:t>
            </w:r>
          </w:p>
        </w:tc>
        <w:tc>
          <w:tcPr>
            <w:tcW w:w="77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1.中国共产党正式党员，全日制硕士研究生及以上；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2.政治立场坚定，思想过硬、作风优良、品行端正；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3.热爱大学生思想政治教育工作，有事业心、责任感和奉献精神；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4.有较强协调沟通能力、组织管理能力和一定的文字及口头表达能力；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5.有学生管理工作相关经历优先；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6.身心健康，具备工作岗位所必需的身体素质和心理素质。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招聘邮箱：另行发布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（四）、其他专业技术人员：20人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</w:p>
    <w:tbl>
      <w:tblPr>
        <w:tblW w:w="9000" w:type="dxa"/>
        <w:jc w:val="center"/>
        <w:tblInd w:w="-239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9"/>
        <w:gridCol w:w="934"/>
        <w:gridCol w:w="6957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Header/>
          <w:jc w:val="center"/>
        </w:trPr>
        <w:tc>
          <w:tcPr>
            <w:tcW w:w="11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专业类别</w:t>
            </w:r>
          </w:p>
        </w:tc>
        <w:tc>
          <w:tcPr>
            <w:tcW w:w="9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岗位性质</w:t>
            </w:r>
          </w:p>
        </w:tc>
        <w:tc>
          <w:tcPr>
            <w:tcW w:w="69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招聘条件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11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机械类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教学辅助</w:t>
            </w:r>
          </w:p>
        </w:tc>
        <w:tc>
          <w:tcPr>
            <w:tcW w:w="6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1. 40周岁及以下；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2. 全日制硕士研究生及以上；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3. 从事复合材料成型工程、机械电子工程、智能制造工程、机械制造等教学辅助工作。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  <w:tblHeader/>
          <w:jc w:val="center"/>
        </w:trPr>
        <w:tc>
          <w:tcPr>
            <w:tcW w:w="11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电子电气类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教学辅助</w:t>
            </w:r>
          </w:p>
        </w:tc>
        <w:tc>
          <w:tcPr>
            <w:tcW w:w="6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1. 40周岁及以下；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2. 全日制硕士研究生及以上；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3. 从事光电信息科学与工程、电子信息等教学辅助工作。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  <w:tblHeader/>
          <w:jc w:val="center"/>
        </w:trPr>
        <w:tc>
          <w:tcPr>
            <w:tcW w:w="11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计算机类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教学辅助</w:t>
            </w:r>
          </w:p>
        </w:tc>
        <w:tc>
          <w:tcPr>
            <w:tcW w:w="6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1. 40周岁及以下；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2. 全日制硕士研究生及以上；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3. 从事计算机科学与技术、网络工程、软件工程、大数据技术等教学辅助工作。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  <w:tblHeader/>
          <w:jc w:val="center"/>
        </w:trPr>
        <w:tc>
          <w:tcPr>
            <w:tcW w:w="11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化学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教学辅助</w:t>
            </w:r>
          </w:p>
        </w:tc>
        <w:tc>
          <w:tcPr>
            <w:tcW w:w="6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1. 40周岁及以下；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2. 全日制博士研究生；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3. 从事化学教学辅助工作。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  <w:tblHeader/>
          <w:jc w:val="center"/>
        </w:trPr>
        <w:tc>
          <w:tcPr>
            <w:tcW w:w="11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眼视光技术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教学辅助</w:t>
            </w:r>
          </w:p>
        </w:tc>
        <w:tc>
          <w:tcPr>
            <w:tcW w:w="6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1. 40周岁及以下；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2. 全日制硕士研究生及以上，具有行业经验者可放宽至本科学历；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3. 从事眼视光技术教学辅助工作。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  <w:tblHeader/>
          <w:jc w:val="center"/>
        </w:trPr>
        <w:tc>
          <w:tcPr>
            <w:tcW w:w="11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英语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教学辅助</w:t>
            </w:r>
          </w:p>
        </w:tc>
        <w:tc>
          <w:tcPr>
            <w:tcW w:w="6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1. 40周岁及以下；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2. 全日制硕士研究生及以上；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3. 从事英语教学辅助工作。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  <w:tblHeader/>
          <w:jc w:val="center"/>
        </w:trPr>
        <w:tc>
          <w:tcPr>
            <w:tcW w:w="11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国际教育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专业技术</w:t>
            </w:r>
          </w:p>
        </w:tc>
        <w:tc>
          <w:tcPr>
            <w:tcW w:w="6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1. 40周岁及以下；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2. 全日制硕士研究生及以上；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3. 从事开发与管理国际教育项目工作。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  <w:tblHeader/>
          <w:jc w:val="center"/>
        </w:trPr>
        <w:tc>
          <w:tcPr>
            <w:tcW w:w="11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图书档案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专业技术</w:t>
            </w:r>
          </w:p>
        </w:tc>
        <w:tc>
          <w:tcPr>
            <w:tcW w:w="6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1. 40周岁及以下；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2. 全日制硕士研究生及以上；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3. 从事档案管理、图书情报等工作。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  <w:tblHeader/>
          <w:jc w:val="center"/>
        </w:trPr>
        <w:tc>
          <w:tcPr>
            <w:tcW w:w="11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医学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专业技术</w:t>
            </w:r>
          </w:p>
        </w:tc>
        <w:tc>
          <w:tcPr>
            <w:tcW w:w="6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1. 拥有执业医师证；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2. 有5年以上行医经验；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3. 中级职称者优先。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  <w:tblHeader/>
          <w:jc w:val="center"/>
        </w:trPr>
        <w:tc>
          <w:tcPr>
            <w:tcW w:w="11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财务人员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专业技术</w:t>
            </w:r>
          </w:p>
        </w:tc>
        <w:tc>
          <w:tcPr>
            <w:tcW w:w="6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1.经济管理专业全日制本科以上学历，必须持会计从业资格证上岗；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2. 热爱会计工作，熟悉相关国家法律法规、具有良好的职业道德、敬业精神和团队意识；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3. 能熟练应用相关操作软件和良好的沟通能力；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left"/>
              <w:textAlignment w:val="center"/>
              <w:rPr>
                <w:color w:val="333333"/>
              </w:rPr>
            </w:pPr>
            <w:r>
              <w:rPr>
                <w:color w:val="33333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4. 有相关工作经验者优先。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招聘邮箱：rsc@sspu.edu.cn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2D5325"/>
    <w:rsid w:val="312D532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2018-11-19T10:15:00Z</dcterms:created>
  <dc:creator>天空</dc:creator>
  <cp:lastModifiedBy>天空</cp:lastModifiedBy>
  <dcterms:modified xsi:type="dcterms:W3CDTF">2018-11-19T10:16:07Z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