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95" w:lineRule="atLeast"/>
        <w:ind w:left="0" w:firstLine="555"/>
        <w:jc w:val="left"/>
      </w:pPr>
      <w:r>
        <w:rPr>
          <w:rFonts w:hint="eastAsia" w:ascii="宋体" w:hAnsi="宋体" w:eastAsia="宋体" w:cs="宋体"/>
          <w:b/>
          <w:sz w:val="33"/>
          <w:szCs w:val="33"/>
          <w:bdr w:val="none" w:color="auto" w:sz="0" w:space="0"/>
        </w:rPr>
        <w:t>浙江大学海洋学院</w:t>
      </w:r>
      <w:r>
        <w:rPr>
          <w:rStyle w:val="4"/>
          <w:rFonts w:ascii="华文中宋" w:hAnsi="华文中宋" w:eastAsia="华文中宋" w:cs="华文中宋"/>
          <w:color w:val="333333"/>
          <w:sz w:val="28"/>
          <w:szCs w:val="28"/>
          <w:shd w:val="clear" w:fill="FFFFFF"/>
        </w:rPr>
        <w:t>招聘计划</w:t>
      </w:r>
    </w:p>
    <w:tbl>
      <w:tblPr>
        <w:tblW w:w="9140" w:type="dxa"/>
        <w:jc w:val="center"/>
        <w:tblInd w:w="-4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9"/>
        <w:gridCol w:w="638"/>
        <w:gridCol w:w="896"/>
        <w:gridCol w:w="1291"/>
        <w:gridCol w:w="896"/>
        <w:gridCol w:w="1032"/>
        <w:gridCol w:w="31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  <w:jc w:val="center"/>
        </w:trPr>
        <w:tc>
          <w:tcPr>
            <w:tcW w:w="120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bookmarkStart w:id="0" w:name="_GoBack"/>
            <w:r>
              <w:rPr>
                <w:rStyle w:val="4"/>
                <w:rFonts w:ascii="仿宋_GB2312" w:hAnsi="宋体" w:eastAsia="仿宋_GB2312" w:cs="仿宋_GB2312"/>
                <w:sz w:val="24"/>
                <w:szCs w:val="24"/>
              </w:rPr>
              <w:t>招聘岗位</w:t>
            </w:r>
          </w:p>
        </w:tc>
        <w:tc>
          <w:tcPr>
            <w:tcW w:w="63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人数</w:t>
            </w:r>
          </w:p>
        </w:tc>
        <w:tc>
          <w:tcPr>
            <w:tcW w:w="896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学历/学位要求</w:t>
            </w:r>
          </w:p>
        </w:tc>
        <w:tc>
          <w:tcPr>
            <w:tcW w:w="1291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专业要求</w:t>
            </w:r>
          </w:p>
        </w:tc>
        <w:tc>
          <w:tcPr>
            <w:tcW w:w="896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户籍要求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年龄要求</w:t>
            </w:r>
          </w:p>
        </w:tc>
        <w:tc>
          <w:tcPr>
            <w:tcW w:w="3178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Style w:val="4"/>
                <w:rFonts w:hint="default" w:ascii="仿宋_GB2312" w:hAnsi="宋体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3" w:hRule="atLeast"/>
          <w:jc w:val="center"/>
        </w:trPr>
        <w:tc>
          <w:tcPr>
            <w:tcW w:w="1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</w:pPr>
            <w:r>
              <w:rPr>
                <w:rFonts w:ascii="华文仿宋" w:hAnsi="华文仿宋" w:eastAsia="华文仿宋" w:cs="华文仿宋"/>
                <w:sz w:val="24"/>
                <w:szCs w:val="24"/>
              </w:rPr>
              <w:t>机械工程师</w:t>
            </w:r>
          </w:p>
        </w:tc>
        <w:tc>
          <w:tcPr>
            <w:tcW w:w="6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jc w:val="center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全日制硕士研究生及以上学历</w:t>
            </w: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uto"/>
              <w:ind w:left="0" w:firstLine="120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机械工程类</w:t>
            </w:r>
          </w:p>
        </w:tc>
        <w:tc>
          <w:tcPr>
            <w:tcW w:w="8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户籍不限</w:t>
            </w:r>
          </w:p>
        </w:tc>
        <w:tc>
          <w:tcPr>
            <w:tcW w:w="10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1982年11月20日及以后出生</w:t>
            </w:r>
          </w:p>
        </w:tc>
        <w:tc>
          <w:tcPr>
            <w:tcW w:w="3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80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1. 熟悉电子硬件设计；精通机械设计和机械制图，能够熟练运用AutoCAD，SolideWorks等制图软件；能够熟练应用Photoshop、Keyshot等图像处理渲染软件；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80"/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2.工作地点在浙江大学舟山校区，原则上每年从事出海作业时间不低于3个月。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B7C41"/>
    <w:rsid w:val="468F7898"/>
    <w:rsid w:val="4EAB7C4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06060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06060"/>
      <w:u w:val="none"/>
    </w:rPr>
  </w:style>
  <w:style w:type="character" w:styleId="10">
    <w:name w:val="HTML Code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2018-11-20T08:27:00Z</dcterms:created>
  <dc:creator>zrt</dc:creator>
  <cp:lastModifiedBy>zrt</cp:lastModifiedBy>
  <dcterms:modified xsi:type="dcterms:W3CDTF">2018-11-20T08:27:49Z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