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FF0000"/>
          <w:spacing w:val="0"/>
          <w:kern w:val="0"/>
          <w:sz w:val="32"/>
          <w:szCs w:val="32"/>
          <w:shd w:val="clear" w:fill="FFFFFF"/>
          <w:lang w:val="en-US" w:eastAsia="zh-CN" w:bidi="ar"/>
        </w:rPr>
        <w:t>2018年下半年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FF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营山县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FF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公开招聘事业单位工作人员岗位调整公告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根据《营山县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2018年下半年公开招聘事业单位工作人员公告》的规定和本次公招报名情况，</w:t>
      </w: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个别岗位因达不到开考比例，相关招聘单位及其主管部门要求对公开招聘计划进行调整，经研究，同意对以下岗位招聘计划进行调整，现将调整情况公告如下：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4448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6"/>
        <w:gridCol w:w="2057"/>
        <w:gridCol w:w="2032"/>
        <w:gridCol w:w="1364"/>
        <w:gridCol w:w="2703"/>
        <w:gridCol w:w="38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0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0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有效报名人数（缴费人数）</w:t>
            </w:r>
          </w:p>
        </w:tc>
        <w:tc>
          <w:tcPr>
            <w:tcW w:w="3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调整结果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营山县人民医院</w:t>
            </w:r>
          </w:p>
        </w:tc>
        <w:tc>
          <w:tcPr>
            <w:tcW w:w="20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临床医生</w:t>
            </w:r>
          </w:p>
        </w:tc>
        <w:tc>
          <w:tcPr>
            <w:tcW w:w="20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520901</w:t>
            </w:r>
          </w:p>
        </w:tc>
        <w:tc>
          <w:tcPr>
            <w:tcW w:w="1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招聘计划调整为1名；开考比例调整为2:1。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营山县人力资源和社会保障局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48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2018年11月22日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91B1A"/>
    <w:rsid w:val="24991B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2018-11-22T06:49:00Z</dcterms:created>
  <dc:creator>ASUS</dc:creator>
  <cp:lastModifiedBy>ASUS</cp:lastModifiedBy>
  <dcterms:modified xsi:type="dcterms:W3CDTF">2018-11-22T06:50:15Z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