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13" w:right="313" w:firstLine="0"/>
        <w:rPr>
          <w:rFonts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bdr w:val="none" w:color="auto" w:sz="0" w:space="0"/>
        </w:rPr>
        <w:t>2018年重庆邮电大学考核招聘事业单位工作人员拟聘用人员公示（第三批）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13" w:right="313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7"/>
          <w:szCs w:val="17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313" w:right="313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22"/>
          <w:szCs w:val="22"/>
          <w:bdr w:val="none" w:color="auto" w:sz="0" w:space="0"/>
        </w:rPr>
        <w:t>   </w:t>
      </w:r>
      <w:bookmarkStart w:id="0" w:name="_GoBack"/>
      <w:bookmarkEnd w:id="0"/>
    </w:p>
    <w:tbl>
      <w:tblPr>
        <w:tblW w:w="8359" w:type="dxa"/>
        <w:tblCellSpacing w:w="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7"/>
        <w:gridCol w:w="492"/>
        <w:gridCol w:w="426"/>
        <w:gridCol w:w="798"/>
        <w:gridCol w:w="862"/>
        <w:gridCol w:w="1156"/>
        <w:gridCol w:w="1070"/>
        <w:gridCol w:w="707"/>
        <w:gridCol w:w="763"/>
        <w:gridCol w:w="848"/>
        <w:gridCol w:w="8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4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姓 名</w:t>
            </w:r>
          </w:p>
        </w:tc>
        <w:tc>
          <w:tcPr>
            <w:tcW w:w="3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学历（学位）</w:t>
            </w:r>
          </w:p>
        </w:tc>
        <w:tc>
          <w:tcPr>
            <w:tcW w:w="11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67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7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拟聘单位及岗位</w:t>
            </w:r>
          </w:p>
        </w:tc>
        <w:tc>
          <w:tcPr>
            <w:tcW w:w="8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职称或执业资格证书</w:t>
            </w:r>
          </w:p>
        </w:tc>
        <w:tc>
          <w:tcPr>
            <w:tcW w:w="8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总成绩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李慧</w:t>
            </w:r>
          </w:p>
        </w:tc>
        <w:tc>
          <w:tcPr>
            <w:tcW w:w="3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1981.04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1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英语语言文学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2009.07</w:t>
            </w:r>
          </w:p>
        </w:tc>
        <w:tc>
          <w:tcPr>
            <w:tcW w:w="67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西南大学</w:t>
            </w:r>
          </w:p>
        </w:tc>
        <w:tc>
          <w:tcPr>
            <w:tcW w:w="7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外国语学院专任教师岗</w:t>
            </w:r>
          </w:p>
        </w:tc>
        <w:tc>
          <w:tcPr>
            <w:tcW w:w="8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副教授</w:t>
            </w:r>
          </w:p>
        </w:tc>
        <w:tc>
          <w:tcPr>
            <w:tcW w:w="8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15" w:type="dxa"/>
        </w:trPr>
        <w:tc>
          <w:tcPr>
            <w:tcW w:w="32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6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杜军</w:t>
            </w:r>
          </w:p>
        </w:tc>
        <w:tc>
          <w:tcPr>
            <w:tcW w:w="39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768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1982.08</w:t>
            </w:r>
          </w:p>
        </w:tc>
        <w:tc>
          <w:tcPr>
            <w:tcW w:w="8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研究生（硕士）</w:t>
            </w:r>
          </w:p>
        </w:tc>
        <w:tc>
          <w:tcPr>
            <w:tcW w:w="1126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课程与教学论</w:t>
            </w:r>
          </w:p>
        </w:tc>
        <w:tc>
          <w:tcPr>
            <w:tcW w:w="104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2007.06</w:t>
            </w:r>
          </w:p>
        </w:tc>
        <w:tc>
          <w:tcPr>
            <w:tcW w:w="677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西华师范大学</w:t>
            </w:r>
          </w:p>
        </w:tc>
        <w:tc>
          <w:tcPr>
            <w:tcW w:w="733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外国语学院专任教师岗</w:t>
            </w:r>
          </w:p>
        </w:tc>
        <w:tc>
          <w:tcPr>
            <w:tcW w:w="818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副教授</w:t>
            </w:r>
          </w:p>
        </w:tc>
        <w:tc>
          <w:tcPr>
            <w:tcW w:w="825" w:type="dxa"/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17"/>
                <w:szCs w:val="17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kern w:val="0"/>
                <w:sz w:val="17"/>
                <w:szCs w:val="17"/>
                <w:bdr w:val="none" w:color="auto" w:sz="0" w:space="0"/>
                <w:lang w:val="en-US" w:eastAsia="zh-CN" w:bidi="ar"/>
              </w:rPr>
              <w:t>85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DE2B3C"/>
    <w:rsid w:val="0BDE2B3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2018-12-12T07:32:00Z</dcterms:created>
  <dc:creator>ASUS</dc:creator>
  <cp:lastModifiedBy>ASUS</cp:lastModifiedBy>
  <dcterms:modified xsi:type="dcterms:W3CDTF">2018-12-12T07:32:33Z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