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bdr w:val="none" w:color="auto" w:sz="0" w:space="0"/>
          <w:shd w:val="clear" w:fill="FFFFFF"/>
        </w:rPr>
        <w:t>招聘岗位、专业、条件及人数</w:t>
      </w:r>
    </w:p>
    <w:tbl>
      <w:tblPr>
        <w:tblW w:w="11055" w:type="dxa"/>
        <w:tblCellSpacing w:w="0" w:type="dxa"/>
        <w:tblInd w:w="15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5"/>
        <w:gridCol w:w="856"/>
        <w:gridCol w:w="2446"/>
        <w:gridCol w:w="856"/>
        <w:gridCol w:w="2026"/>
        <w:gridCol w:w="3986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部门</w:t>
            </w:r>
          </w:p>
        </w:tc>
        <w:tc>
          <w:tcPr>
            <w:tcW w:w="85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244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85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202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学历（学位）条件</w:t>
            </w:r>
          </w:p>
        </w:tc>
        <w:tc>
          <w:tcPr>
            <w:tcW w:w="398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年龄条件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1" w:hRule="atLeast"/>
          <w:tblCellSpacing w:w="0" w:type="dxa"/>
        </w:trPr>
        <w:tc>
          <w:tcPr>
            <w:tcW w:w="885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教学院、部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护理学、医学检验、药学、基础医学、教育学管理、心理学、汉语言文学、学前教育、马克思主义理论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博士研究生（本硕博专业相近）</w:t>
            </w:r>
          </w:p>
        </w:tc>
        <w:tc>
          <w:tcPr>
            <w:tcW w:w="3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1974年1月1日以后出生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  <w:tblCellSpacing w:w="0" w:type="dxa"/>
        </w:trPr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马克思主义学院</w:t>
            </w:r>
          </w:p>
        </w:tc>
        <w:tc>
          <w:tcPr>
            <w:tcW w:w="85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010105伦理学、030204中共党史、030503马克思主义中国化研究、060107中国近现代史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全日制硕士研究生（本硕专业相近）且为中共党员</w:t>
            </w:r>
          </w:p>
        </w:tc>
        <w:tc>
          <w:tcPr>
            <w:tcW w:w="3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1990年1月1日以后出生；有中级及以上职称或高校教师资格证，年龄放宽至1984年1月1日以后出生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8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护理学院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100209护理学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全日制硕士研究生（本硕专业一致）</w:t>
            </w:r>
          </w:p>
        </w:tc>
        <w:tc>
          <w:tcPr>
            <w:tcW w:w="3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1990年1月1日以后出生；有中级及以上职称或高校教师资格证，年龄放宽至1984年1月1日以后出生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88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医学院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100800中药学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全日制硕士研究生（本硕专业一致）</w:t>
            </w:r>
          </w:p>
        </w:tc>
        <w:tc>
          <w:tcPr>
            <w:tcW w:w="3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1990年1月1日以后出生；有中级及以上职称或高校教师资格证，年龄放宽至1984年1月1日以后出生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88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100206皮肤病与性病学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全日制硕士研究生（本科专业医学美容或临床医学）</w:t>
            </w:r>
          </w:p>
        </w:tc>
        <w:tc>
          <w:tcPr>
            <w:tcW w:w="3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1990年1月1日以后出生；有中级及以上职称或高校教师资格证，年龄放宽至1984年1月1日以后出生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88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1002临床医学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全日制硕士研究生（本科专业临床医学）</w:t>
            </w:r>
          </w:p>
        </w:tc>
        <w:tc>
          <w:tcPr>
            <w:tcW w:w="3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1990年1月1日以后出生；有中级及以上职称或高校教师资格证，年龄放宽至1984年1月1日以后出生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88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100208临床检验诊断学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全日制硕士研究生（本科专业医学影像学）</w:t>
            </w:r>
          </w:p>
        </w:tc>
        <w:tc>
          <w:tcPr>
            <w:tcW w:w="3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1990年1月1日以后出生；有中级及以上职称或高校教师资格证，年龄放宽至1984年1月1日以后出生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88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100211妇产科学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全日制硕士研究生（本科专业临床医学）</w:t>
            </w:r>
          </w:p>
        </w:tc>
        <w:tc>
          <w:tcPr>
            <w:tcW w:w="3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1990年1月1日以后出生；有中级及以上职称或高校教师资格证，年龄放宽至1984年1月1日以后出生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88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100207影像医学与核医学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全日制硕士研究生（本科专业医学影像）</w:t>
            </w:r>
          </w:p>
        </w:tc>
        <w:tc>
          <w:tcPr>
            <w:tcW w:w="3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1990年1月1日以后出生；有中级及以上职称或高校教师资格证，年龄放宽至1984年1月1日以后出生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88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医学基础教学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部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1001基础医学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全日制硕士研究生（本科专业临床医学）</w:t>
            </w:r>
          </w:p>
        </w:tc>
        <w:tc>
          <w:tcPr>
            <w:tcW w:w="3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1990年1月1日以后出生；有中级及以上职称或高校教师资格证，年龄放宽至1984年1月1日以后出生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88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100101人体解剖与组织胚胎学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全日制硕士研究生（本科专业临床医学）</w:t>
            </w:r>
          </w:p>
        </w:tc>
        <w:tc>
          <w:tcPr>
            <w:tcW w:w="3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1990年1月1日以后出生；有中级及以上职称或高校教师资格证，年龄放宽至1984年1月1日以后出生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88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100104病理学与病理生理学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全日制硕士研究生（本科专业为临床医学）</w:t>
            </w:r>
          </w:p>
        </w:tc>
        <w:tc>
          <w:tcPr>
            <w:tcW w:w="3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1990年1月1日以后出生；有中级及以上职称或高校教师资格证，年龄放宽至1984年1月1日以后出生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88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师范学院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0501中国语言文学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全日制硕士研究生（本硕专业相近）</w:t>
            </w:r>
          </w:p>
        </w:tc>
        <w:tc>
          <w:tcPr>
            <w:tcW w:w="3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1990年1月1日以后出生；有中级及以上职称或高校教师资格证，年龄放宽至1984年1月1日以后出生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88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0701数学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全日制硕士研究生（本硕专业相近）</w:t>
            </w:r>
          </w:p>
        </w:tc>
        <w:tc>
          <w:tcPr>
            <w:tcW w:w="3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1990年1月1日以后出生；有中级及以上职称或高校教师资格证，年龄放宽至1984年1月1日以后出生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88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040105学前教育学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全日制硕士研究生（本硕专业相近）</w:t>
            </w:r>
          </w:p>
        </w:tc>
        <w:tc>
          <w:tcPr>
            <w:tcW w:w="3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1990年1月1日以后出生；有中级及以上职称或高校教师资格证，年龄放宽至1984年1月1日以后出生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88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0601历史学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全日制硕士研究生（本硕专业相近）</w:t>
            </w:r>
          </w:p>
        </w:tc>
        <w:tc>
          <w:tcPr>
            <w:tcW w:w="3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1990年1月1日以后出生；有中级及以上职称或高校教师资格证，年龄放宽至1984年1月1日以后出生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88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120403教育经济管理或040106高等教育学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全日制硕士研究生（本硕专业相近）</w:t>
            </w:r>
          </w:p>
        </w:tc>
        <w:tc>
          <w:tcPr>
            <w:tcW w:w="3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1990年1月1日以后出生；有中级及以上职称或高校教师资格证，年龄放宽至1984年1月1日以后出生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88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信息工程学院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081201计算机系统结构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全日制硕士研究生（本硕专业相近）</w:t>
            </w:r>
          </w:p>
        </w:tc>
        <w:tc>
          <w:tcPr>
            <w:tcW w:w="3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1990年1月1日以后出生；有中级及以上职称或高校教师资格证，年龄放宽至1984年1月1日以后出生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88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081202计算机软件与理论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全日制硕士研究生（本硕专业相近）</w:t>
            </w:r>
          </w:p>
        </w:tc>
        <w:tc>
          <w:tcPr>
            <w:tcW w:w="3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1990年1月1日以后出生；有中级及以上职称或高校教师资格证，年龄放宽至1984年1月1日以后出生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88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软件工程（人工智能方向）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全日制硕士研究生（本硕专业相近）</w:t>
            </w:r>
          </w:p>
        </w:tc>
        <w:tc>
          <w:tcPr>
            <w:tcW w:w="3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1990年1月1日以后出生；有中级及以上职称或高校教师资格证，年龄放宽至1984年10月1日以后出生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88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软件工程（大数据方向）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全日制硕士研究生（本硕专业相近）</w:t>
            </w:r>
          </w:p>
        </w:tc>
        <w:tc>
          <w:tcPr>
            <w:tcW w:w="3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1990年1月1日以后出生；有中级及以上职称或高校教师资格证，年龄放宽至1984年1月1日以后出生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88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081001通信与信息系统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全日制硕士研究生（本硕专业相近）</w:t>
            </w:r>
          </w:p>
        </w:tc>
        <w:tc>
          <w:tcPr>
            <w:tcW w:w="3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1990年1月1日以后出生；有中级及以上职称或高校教师资格证，年龄放宽至1984年1月1日以后出生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88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081002信号与信息处理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全日制硕士研究生（本硕专业相近）</w:t>
            </w:r>
          </w:p>
        </w:tc>
        <w:tc>
          <w:tcPr>
            <w:tcW w:w="3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1990年1月1日以后出生；有中级及以上职称或高校教师资格证，年龄放宽至1984年1月1日以后出生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tblCellSpacing w:w="0" w:type="dxa"/>
        </w:trPr>
        <w:tc>
          <w:tcPr>
            <w:tcW w:w="8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机电与新能源汽车学院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080204车辆工程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全日制硕士研究生（本硕专业相近）</w:t>
            </w:r>
          </w:p>
        </w:tc>
        <w:tc>
          <w:tcPr>
            <w:tcW w:w="3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1990年1月1日以后出生；有中级及以上职称或高校教师资格证，年龄放宽至1984年1月1日以后出生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tblCellSpacing w:w="0" w:type="dxa"/>
        </w:trPr>
        <w:tc>
          <w:tcPr>
            <w:tcW w:w="8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电商与旅游学院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120203旅游管理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全日制硕士研究生（本硕专业相近）</w:t>
            </w:r>
          </w:p>
        </w:tc>
        <w:tc>
          <w:tcPr>
            <w:tcW w:w="3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1990年1月1日以后出生；有中级及以上职称或高校教师资格证，年龄放宽至1984年1月1日以后出生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88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学工处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辅导员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专业不限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全日制硕士研究生，因须进男生宿舍，适宜男性</w:t>
            </w:r>
          </w:p>
        </w:tc>
        <w:tc>
          <w:tcPr>
            <w:tcW w:w="3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1990年1月1日以后出生；有高校教师资格证优先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88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辅导员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专业不限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全日制硕士研究生，因须进女生宿舍，适宜女性</w:t>
            </w:r>
          </w:p>
        </w:tc>
        <w:tc>
          <w:tcPr>
            <w:tcW w:w="3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1990年1月1日以后出生；有高校教师资格证优先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88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心理咨询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040203应用心理学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全日制硕士研究生（本硕专业相近）</w:t>
            </w:r>
          </w:p>
        </w:tc>
        <w:tc>
          <w:tcPr>
            <w:tcW w:w="3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1990年1月1日以后出生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tblCellSpacing w:w="0" w:type="dxa"/>
        </w:trPr>
        <w:tc>
          <w:tcPr>
            <w:tcW w:w="8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图书馆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管理人员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1205图书馆、情报与档案管理、050103汉语言文字学、081201计算机软件与理论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全日制硕士研究生（本硕专业相近）</w:t>
            </w:r>
          </w:p>
        </w:tc>
        <w:tc>
          <w:tcPr>
            <w:tcW w:w="3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1990年1月1日以后出生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tblCellSpacing w:w="0" w:type="dxa"/>
        </w:trPr>
        <w:tc>
          <w:tcPr>
            <w:tcW w:w="8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基建处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管理人员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本科为工程造价专业，研究生为土木工程0814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全日制硕士研究生（本硕专业相近）</w:t>
            </w:r>
          </w:p>
        </w:tc>
        <w:tc>
          <w:tcPr>
            <w:tcW w:w="3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1990年1月1日以后出生</w:t>
            </w:r>
          </w:p>
        </w:tc>
      </w:tr>
    </w:tbl>
    <w:p>
      <w:bookmarkStart w:id="0" w:name="_GoBack"/>
      <w:bookmarkEnd w:id="0"/>
    </w:p>
    <w:sectPr>
      <w:pgSz w:w="16783" w:h="23757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A9270E"/>
    <w:rsid w:val="1EA92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2018-12-26T04:00:00Z</dcterms:created>
  <dc:creator>Administrator</dc:creator>
  <cp:lastModifiedBy>Administrator</cp:lastModifiedBy>
  <dcterms:modified xsi:type="dcterms:W3CDTF">2018-12-26T04:02:01Z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