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98E" w:rsidRDefault="006B398E" w:rsidP="006B398E">
      <w:pPr>
        <w:pStyle w:val="a6"/>
        <w:spacing w:before="0" w:beforeAutospacing="0" w:after="0" w:afterAutospacing="0"/>
        <w:jc w:val="both"/>
        <w:rPr>
          <w:rFonts w:ascii="方正小标宋简体" w:eastAsia="黑体" w:hint="eastAsia"/>
          <w:color w:val="000000"/>
          <w:sz w:val="40"/>
          <w:szCs w:val="44"/>
        </w:rPr>
      </w:pPr>
      <w:r>
        <w:rPr>
          <w:rFonts w:ascii="黑体" w:eastAsia="黑体" w:hint="eastAsia"/>
          <w:sz w:val="32"/>
          <w:szCs w:val="32"/>
        </w:rPr>
        <w:t>附件4</w:t>
      </w:r>
    </w:p>
    <w:p w:rsidR="006B398E" w:rsidRDefault="006B398E" w:rsidP="006B398E">
      <w:pPr>
        <w:pStyle w:val="a6"/>
        <w:spacing w:before="0" w:beforeAutospacing="0" w:after="0" w:afterAutospacing="0"/>
        <w:jc w:val="center"/>
        <w:rPr>
          <w:rFonts w:ascii="方正小标宋简体" w:eastAsia="方正小标宋简体" w:hint="eastAsia"/>
          <w:color w:val="000000"/>
          <w:sz w:val="40"/>
          <w:szCs w:val="44"/>
        </w:rPr>
      </w:pPr>
      <w:r>
        <w:rPr>
          <w:rFonts w:ascii="方正小标宋简体" w:eastAsia="方正小标宋简体" w:hint="eastAsia"/>
          <w:color w:val="000000"/>
          <w:sz w:val="40"/>
          <w:szCs w:val="44"/>
        </w:rPr>
        <w:t>浙江省人事考试应试人员违纪违规行为处理规定</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为了严肃考试纪律，确保人事考试公平公正，根据人力资源和社会保障部有关规定，结合我省实际，制定本规定。</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一、有下列行为之一的，经警告仍不改正或考后认定的，给予本次该科目考试成绩无效的处理：</w:t>
      </w:r>
    </w:p>
    <w:p w:rsidR="006B398E" w:rsidRDefault="006B398E" w:rsidP="006B398E">
      <w:pPr>
        <w:pStyle w:val="a6"/>
        <w:widowControl w:val="0"/>
        <w:spacing w:before="0" w:beforeAutospacing="0" w:after="0" w:afterAutospacing="0" w:line="560" w:lineRule="exact"/>
        <w:ind w:firstLineChars="200" w:firstLine="640"/>
        <w:jc w:val="both"/>
        <w:rPr>
          <w:rFonts w:ascii="仿宋_GB2312" w:eastAsia="仿宋_GB2312" w:hint="eastAsia"/>
          <w:color w:val="000000"/>
          <w:sz w:val="32"/>
          <w:szCs w:val="32"/>
        </w:rPr>
      </w:pPr>
      <w:r>
        <w:rPr>
          <w:rFonts w:ascii="仿宋_GB2312" w:eastAsia="仿宋_GB2312" w:hint="eastAsia"/>
          <w:color w:val="000000"/>
          <w:sz w:val="32"/>
          <w:szCs w:val="32"/>
        </w:rPr>
        <w:t>（一）未用规定的纸、笔作答的；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（二）在试卷、答题卡（纸）上填写不符合本人情况信息的；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（三）未在规定座位参加考试或未经监考人员允许擅自离开座位或考场的；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（四）在答题卡（纸）和准考证上作特殊标记的；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（五）故意损坏试卷、答题卡（纸），或将试卷、答题卡（纸）、草稿纸带出考场的；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（六）其他一般违纪违规行为。</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二、将规定以外的物品带入考场且未按要求放在指定位置，经警告仍不改正的；或将手机、资料、电子设备等规定以外的物品带至座位的, 给予本次该科目考试成绩无效的处理。</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三、有下列行为之一的，责令离开考场，并给予本次全部科目考试成绩无效的处理；公务员录用考试的给予取消本次考试资格和5年内不得报考公务员的处理：</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（一）恶意注册报名信息，扰乱报名秩序的；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xml:space="preserve">　　（二）违反规定夹带、翻阅参考资料，或使用手机等规定以外工具的；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（三）持假证件参加考试的；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（四）抄袭、协助抄袭的；</w:t>
      </w:r>
    </w:p>
    <w:p w:rsidR="006B398E" w:rsidRDefault="006B398E" w:rsidP="006B398E">
      <w:pPr>
        <w:pStyle w:val="a6"/>
        <w:widowControl w:val="0"/>
        <w:spacing w:before="0" w:beforeAutospacing="0" w:after="0" w:afterAutospacing="0" w:line="560" w:lineRule="exact"/>
        <w:ind w:firstLine="645"/>
        <w:jc w:val="both"/>
        <w:rPr>
          <w:rFonts w:ascii="仿宋_GB2312" w:eastAsia="仿宋_GB2312" w:hint="eastAsia"/>
          <w:color w:val="000000"/>
          <w:sz w:val="32"/>
          <w:szCs w:val="32"/>
        </w:rPr>
      </w:pPr>
      <w:r>
        <w:rPr>
          <w:rFonts w:ascii="仿宋_GB2312" w:eastAsia="仿宋_GB2312" w:hint="eastAsia"/>
          <w:color w:val="000000"/>
          <w:sz w:val="32"/>
          <w:szCs w:val="32"/>
        </w:rPr>
        <w:t>（五）互相交换试卷、答题卡（纸）、草稿纸等的。</w:t>
      </w:r>
    </w:p>
    <w:p w:rsidR="006B398E" w:rsidRDefault="006B398E" w:rsidP="006B398E">
      <w:pPr>
        <w:pStyle w:val="a6"/>
        <w:widowControl w:val="0"/>
        <w:spacing w:before="0" w:beforeAutospacing="0" w:after="0" w:afterAutospacing="0" w:line="560" w:lineRule="exact"/>
        <w:ind w:firstLine="645"/>
        <w:jc w:val="both"/>
        <w:rPr>
          <w:rFonts w:ascii="仿宋_GB2312" w:eastAsia="仿宋_GB2312" w:hint="eastAsia"/>
          <w:color w:val="000000"/>
          <w:sz w:val="32"/>
          <w:szCs w:val="32"/>
        </w:rPr>
      </w:pPr>
      <w:r>
        <w:rPr>
          <w:rFonts w:ascii="仿宋_GB2312" w:eastAsia="仿宋_GB2312" w:hint="eastAsia"/>
          <w:color w:val="000000"/>
          <w:sz w:val="32"/>
          <w:szCs w:val="32"/>
        </w:rPr>
        <w:t>四、有伪造、涂改证件或以其他不正当手段获取考试资格行为的，给予本次全部科目考试成绩无效和2年内不得参加相应考试的处理；公务员录用考试的给予取消本次考试资格和5年内不得报考公务员的处理。</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五、有下列行为之一的，责令离开考场，给予本次全部科目考试成绩无效和2年内不得参加相应考试的处理；公务员录用考试的给予取消本次考试资格和终身不得报考公务员的处理：</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（一）让他人冒名顶替或代替他人参加考试的；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（二）使用手机等工具接听、接收或发送考试信息的；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（三）与工作人员串通作弊或参与有组织作弊的；</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（四）其他严重违纪违规行为。</w:t>
      </w:r>
    </w:p>
    <w:p w:rsidR="006B398E" w:rsidRDefault="006B398E" w:rsidP="006B398E">
      <w:pPr>
        <w:pStyle w:val="a6"/>
        <w:widowControl w:val="0"/>
        <w:spacing w:before="0" w:beforeAutospacing="0" w:after="0" w:afterAutospacing="0" w:line="560" w:lineRule="exact"/>
        <w:jc w:val="both"/>
        <w:rPr>
          <w:rFonts w:ascii="仿宋_GB2312" w:eastAsia="仿宋_GB2312" w:hint="eastAsia"/>
          <w:color w:val="000000"/>
          <w:sz w:val="32"/>
          <w:szCs w:val="32"/>
        </w:rPr>
      </w:pPr>
      <w:r>
        <w:rPr>
          <w:rFonts w:ascii="仿宋_GB2312" w:eastAsia="仿宋_GB2312" w:hint="eastAsia"/>
          <w:color w:val="000000"/>
          <w:sz w:val="32"/>
          <w:szCs w:val="32"/>
        </w:rPr>
        <w:t xml:space="preserve">　　六、对本规定三、四、五条所列严重违纪违规行为并给予相应处理的，考试机构可向其所在单位通报、向社会公布其相关信息。</w:t>
      </w:r>
    </w:p>
    <w:p w:rsidR="006B398E" w:rsidRDefault="006B398E" w:rsidP="006B398E">
      <w:pPr>
        <w:spacing w:line="560" w:lineRule="exact"/>
        <w:rPr>
          <w:rFonts w:hint="eastAsia"/>
        </w:rPr>
      </w:pPr>
      <w:r>
        <w:rPr>
          <w:rFonts w:ascii="仿宋_GB2312" w:eastAsia="仿宋_GB2312" w:hint="eastAsia"/>
          <w:color w:val="000000"/>
          <w:sz w:val="32"/>
          <w:szCs w:val="32"/>
        </w:rPr>
        <w:t xml:space="preserve">　　七、不服从监考人员管理，无理取闹，威胁、辱骂、诬陷他人，扰乱考场秩序，影响他人考试的，交公安部门处理。</w:t>
      </w:r>
    </w:p>
    <w:p w:rsidR="004358AB" w:rsidRDefault="004358AB" w:rsidP="00D31D50">
      <w:pPr>
        <w:spacing w:line="220" w:lineRule="atLeast"/>
      </w:pPr>
    </w:p>
    <w:sectPr w:rsidR="004358AB">
      <w:footerReference w:type="default" r:id="rId6"/>
      <w:pgSz w:w="11906" w:h="16838"/>
      <w:pgMar w:top="1587" w:right="1474" w:bottom="1587"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4433" w:rsidRDefault="003F4433" w:rsidP="006B398E">
      <w:pPr>
        <w:spacing w:after="0"/>
      </w:pPr>
      <w:r>
        <w:separator/>
      </w:r>
    </w:p>
  </w:endnote>
  <w:endnote w:type="continuationSeparator" w:id="0">
    <w:p w:rsidR="003F4433" w:rsidRDefault="003F4433" w:rsidP="006B398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F4433">
    <w:pPr>
      <w:pStyle w:val="a4"/>
      <w:framePr w:wrap="around" w:vAnchor="text" w:hAnchor="margin" w:xAlign="center" w:y="1"/>
      <w:rPr>
        <w:rStyle w:val="a5"/>
      </w:rPr>
    </w:pPr>
    <w:r>
      <w:fldChar w:fldCharType="begin"/>
    </w:r>
    <w:r>
      <w:rPr>
        <w:rStyle w:val="a5"/>
      </w:rPr>
      <w:instrText xml:space="preserve">PAGE  </w:instrText>
    </w:r>
    <w:r>
      <w:fldChar w:fldCharType="separate"/>
    </w:r>
    <w:r w:rsidR="006B398E">
      <w:rPr>
        <w:rStyle w:val="a5"/>
        <w:noProof/>
      </w:rPr>
      <w:t>2</w:t>
    </w:r>
    <w:r>
      <w:fldChar w:fldCharType="end"/>
    </w:r>
  </w:p>
  <w:p w:rsidR="00000000" w:rsidRDefault="003F443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4433" w:rsidRDefault="003F4433" w:rsidP="006B398E">
      <w:pPr>
        <w:spacing w:after="0"/>
      </w:pPr>
      <w:r>
        <w:separator/>
      </w:r>
    </w:p>
  </w:footnote>
  <w:footnote w:type="continuationSeparator" w:id="0">
    <w:p w:rsidR="003F4433" w:rsidRDefault="003F4433" w:rsidP="006B398E">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3F4433"/>
    <w:rsid w:val="00426133"/>
    <w:rsid w:val="004358AB"/>
    <w:rsid w:val="006B398E"/>
    <w:rsid w:val="008B7726"/>
    <w:rsid w:val="00AF1B83"/>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398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6B398E"/>
    <w:rPr>
      <w:rFonts w:ascii="Tahoma" w:hAnsi="Tahoma"/>
      <w:sz w:val="18"/>
      <w:szCs w:val="18"/>
    </w:rPr>
  </w:style>
  <w:style w:type="paragraph" w:styleId="a4">
    <w:name w:val="footer"/>
    <w:basedOn w:val="a"/>
    <w:link w:val="Char0"/>
    <w:unhideWhenUsed/>
    <w:rsid w:val="006B398E"/>
    <w:pPr>
      <w:tabs>
        <w:tab w:val="center" w:pos="4153"/>
        <w:tab w:val="right" w:pos="8306"/>
      </w:tabs>
    </w:pPr>
    <w:rPr>
      <w:sz w:val="18"/>
      <w:szCs w:val="18"/>
    </w:rPr>
  </w:style>
  <w:style w:type="character" w:customStyle="1" w:styleId="Char0">
    <w:name w:val="页脚 Char"/>
    <w:basedOn w:val="a0"/>
    <w:link w:val="a4"/>
    <w:uiPriority w:val="99"/>
    <w:semiHidden/>
    <w:rsid w:val="006B398E"/>
    <w:rPr>
      <w:rFonts w:ascii="Tahoma" w:hAnsi="Tahoma"/>
      <w:sz w:val="18"/>
      <w:szCs w:val="18"/>
    </w:rPr>
  </w:style>
  <w:style w:type="character" w:styleId="a5">
    <w:name w:val="page number"/>
    <w:basedOn w:val="a0"/>
    <w:rsid w:val="006B398E"/>
  </w:style>
  <w:style w:type="paragraph" w:styleId="a6">
    <w:name w:val="Normal (Web)"/>
    <w:basedOn w:val="a"/>
    <w:rsid w:val="006B398E"/>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140</Words>
  <Characters>800</Characters>
  <Application>Microsoft Office Word</Application>
  <DocSecurity>0</DocSecurity>
  <Lines>6</Lines>
  <Paragraphs>1</Paragraphs>
  <ScaleCrop>false</ScaleCrop>
  <Company/>
  <LinksUpToDate>false</LinksUpToDate>
  <CharactersWithSpaces>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2018-12-28T02:00:00Z</dcterms:modified>
</cp:coreProperties>
</file>