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6AB" w:rsidRPr="00F74671" w:rsidRDefault="007376AB" w:rsidP="003A2007">
      <w:pPr>
        <w:autoSpaceDE w:val="0"/>
        <w:autoSpaceDN w:val="0"/>
        <w:adjustRightInd w:val="0"/>
        <w:rPr>
          <w:rFonts w:asci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附件</w:t>
      </w:r>
      <w:r w:rsidRPr="00F74671">
        <w:rPr>
          <w:rFonts w:ascii="宋体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：</w:t>
      </w:r>
    </w:p>
    <w:p w:rsidR="007376AB" w:rsidRDefault="007376AB" w:rsidP="003A2007">
      <w:pPr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聊城大学东昌学院</w:t>
      </w:r>
      <w:r>
        <w:rPr>
          <w:rFonts w:ascii="宋体" w:cs="宋体"/>
          <w:b/>
          <w:bCs/>
          <w:color w:val="000000"/>
          <w:kern w:val="0"/>
          <w:sz w:val="36"/>
          <w:szCs w:val="36"/>
        </w:rPr>
        <w:t>2019</w:t>
      </w: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年教师招聘计划一览表</w:t>
      </w:r>
    </w:p>
    <w:tbl>
      <w:tblPr>
        <w:tblW w:w="8854" w:type="dxa"/>
        <w:tblInd w:w="78" w:type="dxa"/>
        <w:tblLayout w:type="fixed"/>
        <w:tblLook w:val="0000"/>
      </w:tblPr>
      <w:tblGrid>
        <w:gridCol w:w="3743"/>
        <w:gridCol w:w="990"/>
        <w:gridCol w:w="4121"/>
      </w:tblGrid>
      <w:tr w:rsidR="007376AB" w:rsidRPr="006A559D" w:rsidTr="006B0F12">
        <w:trPr>
          <w:trHeight w:val="607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研究生专业（方向）及代码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376AB" w:rsidRPr="006A559D" w:rsidTr="006B0F12">
        <w:trPr>
          <w:trHeight w:val="583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电力系统及其自动化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080802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同等条件下，在校期间参加过专业大赛并获得省级三等奖以上者优先</w:t>
            </w:r>
          </w:p>
        </w:tc>
      </w:tr>
      <w:tr w:rsidR="007376AB" w:rsidRPr="006A559D" w:rsidTr="006B0F12">
        <w:trPr>
          <w:trHeight w:val="506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电力电子与电力传动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080804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3F4C1F">
        <w:trPr>
          <w:trHeight w:val="757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戏剧与影视学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1303</w:t>
            </w: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或设计学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1305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（三维动画设计）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3F4C1F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同等条件下，有工作或教学实践经验者优先</w:t>
            </w: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数学与应用数学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070104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3F4C1F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其中一个岗位（岗位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  <w:bookmarkStart w:id="0" w:name="_GoBack"/>
            <w:bookmarkEnd w:id="0"/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）须具有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3</w:t>
            </w: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年以上中学数学教学经历</w:t>
            </w: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计算机系统结构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077501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（嵌入式或单片机）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06223D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戏剧与影视学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1303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（影视摄影与制作）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06223D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本科专业须为影视摄影、数字电影技术或照明艺术</w:t>
            </w: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中国现当代文学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050106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文艺学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050101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会计学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120201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学前教育学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040105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美术学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1304</w:t>
            </w: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或美术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135107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音乐与舞蹈学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1302</w:t>
            </w: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或音乐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135101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（钢琴）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汉语国际教育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0453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righ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音乐与舞蹈学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1302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（舞蹈）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BE175E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体育教育训练学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040303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（田径）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同等条件下，专业院校或高水平运动员者优先</w:t>
            </w:r>
          </w:p>
        </w:tc>
      </w:tr>
      <w:tr w:rsidR="007376AB" w:rsidRPr="006A559D" w:rsidTr="00BE175E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运动训练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045202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（散打或武术）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376AB" w:rsidRPr="006A559D" w:rsidTr="006B0F12">
        <w:trPr>
          <w:trHeight w:val="595"/>
        </w:trPr>
        <w:tc>
          <w:tcPr>
            <w:tcW w:w="3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食品科学与工程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0832</w:t>
            </w:r>
          </w:p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或食品工程</w:t>
            </w: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085231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76AB" w:rsidRPr="006A559D" w:rsidRDefault="007376AB" w:rsidP="00B20931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同等条件下，有企业工作经验者优先</w:t>
            </w:r>
          </w:p>
        </w:tc>
      </w:tr>
    </w:tbl>
    <w:p w:rsidR="007376AB" w:rsidRPr="003A2007" w:rsidRDefault="007376AB" w:rsidP="003A2007"/>
    <w:sectPr w:rsidR="007376AB" w:rsidRPr="003A2007" w:rsidSect="007C2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2007"/>
    <w:rsid w:val="0006223D"/>
    <w:rsid w:val="001604AE"/>
    <w:rsid w:val="003A2007"/>
    <w:rsid w:val="003F4C1F"/>
    <w:rsid w:val="005762E4"/>
    <w:rsid w:val="006A559D"/>
    <w:rsid w:val="006B0F12"/>
    <w:rsid w:val="007376AB"/>
    <w:rsid w:val="007C2A17"/>
    <w:rsid w:val="008A4B8D"/>
    <w:rsid w:val="008D0D49"/>
    <w:rsid w:val="009D32E8"/>
    <w:rsid w:val="00B07CEB"/>
    <w:rsid w:val="00B20931"/>
    <w:rsid w:val="00BE175E"/>
    <w:rsid w:val="00C166A5"/>
    <w:rsid w:val="00CC2DAF"/>
    <w:rsid w:val="00CC69B7"/>
    <w:rsid w:val="00F74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00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85</Words>
  <Characters>485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deeplm</cp:lastModifiedBy>
  <cp:revision>12</cp:revision>
  <dcterms:created xsi:type="dcterms:W3CDTF">2019-01-21T08:05:00Z</dcterms:created>
  <dcterms:modified xsi:type="dcterms:W3CDTF">2019-01-22T01:23:00Z</dcterms:modified>
</cp:coreProperties>
</file>