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</w:pPr>
      <w:r>
        <w:rPr>
          <w:rFonts w:ascii="微软雅黑" w:hAnsi="微软雅黑" w:eastAsia="微软雅黑" w:cs="微软雅黑"/>
          <w:i w:val="0"/>
          <w:caps w:val="0"/>
          <w:color w:val="404040"/>
          <w:spacing w:val="0"/>
          <w:kern w:val="0"/>
          <w:sz w:val="22"/>
          <w:szCs w:val="22"/>
          <w:shd w:val="clear" w:fill="FFFFFF"/>
          <w:lang w:val="en-US" w:eastAsia="zh-CN" w:bidi="ar"/>
        </w:rPr>
        <w:t>嘉兴学院南湖学院2019年专任教师补</w:t>
      </w:r>
      <w:bookmarkStart w:id="0" w:name="_GoBack"/>
      <w:bookmarkEnd w:id="0"/>
      <w:r>
        <w:rPr>
          <w:rFonts w:ascii="微软雅黑" w:hAnsi="微软雅黑" w:eastAsia="微软雅黑" w:cs="微软雅黑"/>
          <w:i w:val="0"/>
          <w:caps w:val="0"/>
          <w:color w:val="404040"/>
          <w:spacing w:val="0"/>
          <w:kern w:val="0"/>
          <w:sz w:val="22"/>
          <w:szCs w:val="22"/>
          <w:shd w:val="clear" w:fill="FFFFFF"/>
          <w:lang w:val="en-US" w:eastAsia="zh-CN" w:bidi="ar"/>
        </w:rPr>
        <w:t>充计划</w:t>
      </w:r>
      <w:r>
        <w:rPr>
          <w:rFonts w:hint="eastAsia" w:ascii="微软雅黑" w:hAnsi="微软雅黑" w:eastAsia="微软雅黑" w:cs="微软雅黑"/>
          <w:i w:val="0"/>
          <w:caps w:val="0"/>
          <w:color w:val="404040"/>
          <w:spacing w:val="0"/>
          <w:kern w:val="0"/>
          <w:sz w:val="22"/>
          <w:szCs w:val="22"/>
          <w:shd w:val="clear" w:fill="FFFFFF"/>
          <w:lang w:val="en-US" w:eastAsia="zh-CN" w:bidi="ar"/>
        </w:rPr>
        <w:br w:type="textWrapping"/>
      </w:r>
    </w:p>
    <w:tbl>
      <w:tblPr>
        <w:tblW w:w="8354" w:type="dxa"/>
        <w:jc w:val="center"/>
        <w:tblCellSpacing w:w="7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00000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14"/>
        <w:gridCol w:w="968"/>
        <w:gridCol w:w="1914"/>
        <w:gridCol w:w="691"/>
        <w:gridCol w:w="3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00000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编号</w:t>
            </w:r>
          </w:p>
        </w:tc>
        <w:tc>
          <w:tcPr>
            <w:tcW w:w="95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系部</w:t>
            </w:r>
          </w:p>
        </w:tc>
        <w:tc>
          <w:tcPr>
            <w:tcW w:w="19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学历/学位</w:t>
            </w:r>
          </w:p>
        </w:tc>
        <w:tc>
          <w:tcPr>
            <w:tcW w:w="6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人数</w:t>
            </w:r>
          </w:p>
        </w:tc>
        <w:tc>
          <w:tcPr>
            <w:tcW w:w="394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793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56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人文系</w:t>
            </w:r>
          </w:p>
        </w:tc>
        <w:tc>
          <w:tcPr>
            <w:tcW w:w="19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研究生/博士</w:t>
            </w:r>
          </w:p>
        </w:tc>
        <w:tc>
          <w:tcPr>
            <w:tcW w:w="6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394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  <w:t>英语、法学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793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</w:p>
        </w:tc>
        <w:tc>
          <w:tcPr>
            <w:tcW w:w="956" w:type="dxa"/>
            <w:vMerge w:val="continue"/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</w:p>
        </w:tc>
        <w:tc>
          <w:tcPr>
            <w:tcW w:w="19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研究生/硕士及以上</w:t>
            </w:r>
          </w:p>
        </w:tc>
        <w:tc>
          <w:tcPr>
            <w:tcW w:w="6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394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  <w:t>英语、思想政治教育、秘书学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95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商学系</w:t>
            </w:r>
          </w:p>
        </w:tc>
        <w:tc>
          <w:tcPr>
            <w:tcW w:w="19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研究生/硕士及以上</w:t>
            </w:r>
          </w:p>
        </w:tc>
        <w:tc>
          <w:tcPr>
            <w:tcW w:w="6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394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  <w:t>会计学、经济学、房地产开发与管理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95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机建系</w:t>
            </w:r>
          </w:p>
        </w:tc>
        <w:tc>
          <w:tcPr>
            <w:tcW w:w="19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研究生/硕士及以上</w:t>
            </w:r>
          </w:p>
        </w:tc>
        <w:tc>
          <w:tcPr>
            <w:tcW w:w="6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394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  <w:t>电气工程及其自动化、工程管理/工程造价、土木工程、电子信息工程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4</w:t>
            </w:r>
          </w:p>
        </w:tc>
        <w:tc>
          <w:tcPr>
            <w:tcW w:w="95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化纺系</w:t>
            </w:r>
          </w:p>
        </w:tc>
        <w:tc>
          <w:tcPr>
            <w:tcW w:w="19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研究生/博士</w:t>
            </w:r>
          </w:p>
        </w:tc>
        <w:tc>
          <w:tcPr>
            <w:tcW w:w="6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394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  <w:t>纺织工程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  <w:jc w:val="center"/>
        </w:trPr>
        <w:tc>
          <w:tcPr>
            <w:tcW w:w="7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95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数理系</w:t>
            </w:r>
          </w:p>
        </w:tc>
        <w:tc>
          <w:tcPr>
            <w:tcW w:w="190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研究生/硕士及以上</w:t>
            </w:r>
          </w:p>
        </w:tc>
        <w:tc>
          <w:tcPr>
            <w:tcW w:w="67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3946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404040"/>
                <w:spacing w:val="0"/>
                <w:sz w:val="22"/>
                <w:szCs w:val="22"/>
              </w:rPr>
              <w:t>网络工程、计算机科学与技术、信息管理与信息系统、数学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4F2D87"/>
    <w:rsid w:val="114F2D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2019-01-25T09:07:00Z</dcterms:created>
  <dc:creator>天空</dc:creator>
  <cp:lastModifiedBy>天空</cp:lastModifiedBy>
  <dcterms:modified xsi:type="dcterms:W3CDTF">2019-01-25T09:07:39Z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