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0"/>
        <w:gridCol w:w="540"/>
        <w:gridCol w:w="465"/>
        <w:gridCol w:w="2895"/>
        <w:gridCol w:w="615"/>
        <w:gridCol w:w="3765"/>
      </w:tblGrid>
      <w:tr w:rsidR="005471BD" w:rsidRPr="005471BD" w:rsidTr="005471BD">
        <w:trPr>
          <w:trHeight w:val="810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5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岗位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4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28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招聘专业及学历（学位）要求</w:t>
            </w:r>
          </w:p>
        </w:tc>
        <w:tc>
          <w:tcPr>
            <w:tcW w:w="6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招聘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范围</w:t>
            </w:r>
          </w:p>
        </w:tc>
        <w:tc>
          <w:tcPr>
            <w:tcW w:w="37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其他资格条件</w:t>
            </w:r>
          </w:p>
        </w:tc>
      </w:tr>
      <w:tr w:rsidR="005471BD" w:rsidRPr="005471BD" w:rsidTr="005471BD">
        <w:trPr>
          <w:trHeight w:val="27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康复治疗技术专业教师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物理治疗、作业治疗、中医康复、康复医学与理疗学、运动医学等专业；硕士研究生、硕士及以上学历（学位）。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  <w:tr w:rsidR="005471BD" w:rsidRPr="005471BD" w:rsidTr="005471BD">
        <w:trPr>
          <w:trHeight w:val="81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言语听觉康复技术专业教师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康复医学与理疗学、言语听觉康复科学、特殊教育等专业；硕士研究生、硕士及以上学历（学位）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  <w:tr w:rsidR="005471BD" w:rsidRPr="005471BD" w:rsidTr="005471BD">
        <w:trPr>
          <w:trHeight w:val="81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口腔医学专业教师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口腔医学、口腔医学技术专业；硕士研究生、硕士及以上学历（学位）。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  <w:tr w:rsidR="005471BD" w:rsidRPr="005471BD" w:rsidTr="005471BD">
        <w:trPr>
          <w:trHeight w:val="81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医学美容技术专业教师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临床医学(美容外科、皮肤科)、中医外科学、中医美容、医学美容、针灸推拿专业 ；硕士研究生、硕士及以上学历（学位）。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  <w:tr w:rsidR="005471BD" w:rsidRPr="005471BD" w:rsidTr="005471BD">
        <w:trPr>
          <w:trHeight w:val="81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思政教师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马克思主义理论一级学科专业，马克思主义哲学专业；硕士研究生、硕士及以上学历（学位）。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中共党员（含预备党员），且符合下列条件之一：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  <w:tr w:rsidR="005471BD" w:rsidRPr="005471BD" w:rsidTr="005471BD">
        <w:trPr>
          <w:trHeight w:val="810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专业技术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音乐学、音乐教育、钢琴专业；硕士研究生、硕士及以上学历（学位）。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面向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jc w:val="center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37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符合下列条件之一：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 w:hint="eastAsia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1、2019年全日制普通高校应届毕业生；</w:t>
            </w:r>
          </w:p>
          <w:p w:rsidR="005471BD" w:rsidRPr="005471BD" w:rsidRDefault="005471BD" w:rsidP="005471BD">
            <w:pPr>
              <w:adjustRightInd/>
              <w:snapToGrid/>
              <w:spacing w:after="0" w:line="360" w:lineRule="atLeast"/>
              <w:rPr>
                <w:rFonts w:ascii="微软雅黑" w:hAnsi="微软雅黑" w:cs="宋体"/>
                <w:color w:val="686868"/>
                <w:sz w:val="24"/>
                <w:szCs w:val="24"/>
              </w:rPr>
            </w:pPr>
            <w:r w:rsidRPr="005471BD"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2、已取得学历学位的历届生，年龄35周岁以下。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D524A"/>
    <w:rsid w:val="00323B43"/>
    <w:rsid w:val="003D37D8"/>
    <w:rsid w:val="00426133"/>
    <w:rsid w:val="004358AB"/>
    <w:rsid w:val="005471BD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71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8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2019-02-21T10:00:00Z</dcterms:modified>
</cp:coreProperties>
</file>