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64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面试时间及地点</w:t>
      </w:r>
    </w:p>
    <w:tbl>
      <w:tblPr>
        <w:tblW w:w="762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4020"/>
        <w:gridCol w:w="130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4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3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2019年3月4日上午9:00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3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4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2019年3月6日上午9:00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230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40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2019年3月8日上午9:00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809D1"/>
    <w:rsid w:val="789809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2019-02-22T01:45:00Z</dcterms:created>
  <dc:creator>ASUS</dc:creator>
  <cp:lastModifiedBy>ASUS</cp:lastModifiedBy>
  <dcterms:modified xsi:type="dcterms:W3CDTF">2019-02-22T01:45:10Z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