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125" w:beforeAutospacing="0" w:after="125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t>招聘岗位和人数</w:t>
      </w:r>
    </w:p>
    <w:tbl>
      <w:tblPr>
        <w:tblW w:w="6962" w:type="dxa"/>
        <w:jc w:val="center"/>
        <w:tblInd w:w="7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2"/>
        <w:gridCol w:w="449"/>
        <w:gridCol w:w="436"/>
        <w:gridCol w:w="437"/>
        <w:gridCol w:w="437"/>
        <w:gridCol w:w="437"/>
        <w:gridCol w:w="450"/>
        <w:gridCol w:w="437"/>
        <w:gridCol w:w="437"/>
        <w:gridCol w:w="573"/>
        <w:gridCol w:w="511"/>
        <w:gridCol w:w="425"/>
        <w:gridCol w:w="511"/>
        <w:gridCol w:w="425"/>
        <w:gridCol w:w="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2" w:hRule="atLeast"/>
          <w:jc w:val="center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75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5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语文</w:t>
            </w:r>
          </w:p>
        </w:tc>
        <w:tc>
          <w:tcPr>
            <w:tcW w:w="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数学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英语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物理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化学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5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物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政治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历史</w:t>
            </w:r>
          </w:p>
        </w:tc>
        <w:tc>
          <w:tcPr>
            <w:tcW w:w="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地理</w:t>
            </w:r>
          </w:p>
        </w:tc>
        <w:tc>
          <w:tcPr>
            <w:tcW w:w="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科学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社会</w:t>
            </w:r>
          </w:p>
        </w:tc>
        <w:tc>
          <w:tcPr>
            <w:tcW w:w="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信息技术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通用技术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4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高中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3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3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Calibri" w:hAnsi="Calibri" w:eastAsia="微软雅黑" w:cs="Calibri"/>
                <w:i w:val="0"/>
                <w:caps w:val="0"/>
                <w:color w:val="333333"/>
                <w:spacing w:val="0"/>
                <w:sz w:val="15"/>
                <w:szCs w:val="15"/>
              </w:rPr>
              <w:t>3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333333"/>
                <w:spacing w:val="0"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333333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4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初中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3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333333"/>
                <w:spacing w:val="0"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333333"/>
                <w:spacing w:val="0"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333333"/>
                <w:spacing w:val="0"/>
                <w:sz w:val="20"/>
                <w:szCs w:val="20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60493"/>
    <w:rsid w:val="73F604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2019-03-01T03:02:00Z</dcterms:created>
  <dc:creator>ASUS</dc:creator>
  <cp:lastModifiedBy>ASUS</cp:lastModifiedBy>
  <dcterms:modified xsi:type="dcterms:W3CDTF">2019-03-01T03:02:27Z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