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color w:val="000000"/>
          <w:sz w:val="30"/>
          <w:szCs w:val="30"/>
          <w:lang w:val="en-US" w:eastAsia="zh-CN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0" w:firstLineChars="1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0" w:firstLineChars="1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  <w:t>元江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县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  <w:t>教育体育系统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2019年提前招聘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  <w:t>教师</w:t>
      </w:r>
      <w:r>
        <w:rPr>
          <w:rFonts w:hint="eastAsia" w:ascii="方正小标宋_GBK" w:hAnsi="方正小标宋_GBK" w:eastAsia="方正小标宋_GBK" w:cs="方正小标宋_GBK"/>
          <w:b/>
          <w:sz w:val="36"/>
          <w:szCs w:val="36"/>
        </w:rPr>
        <w:t>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60" w:firstLineChars="10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</w:p>
    <w:tbl>
      <w:tblPr>
        <w:tblStyle w:val="2"/>
        <w:tblW w:w="141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687"/>
        <w:gridCol w:w="1064"/>
        <w:gridCol w:w="1186"/>
        <w:gridCol w:w="4522"/>
        <w:gridCol w:w="431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1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4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3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证书及其他要求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元江县第一中学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43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物理教师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化学教师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化学；化学教育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应用化学；化学生物学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化学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地理教师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地理教育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；地理学；历史地理学等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地理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生物教育；生物教育学；生物学；生物学教育；生物科学；生物技术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等相关相近专业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4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元江县民族中学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全日制普通高等学校本科及以上</w:t>
            </w: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历史教师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历史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历史学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历史教育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历史与社会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等相关或相近专业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历史学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生物教师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生物教育；生物教育学；生物学；生物学教育；生物科学；生物技术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等相关相近专业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高级中学教师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生物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</w:t>
            </w:r>
            <w:r>
              <w:rPr>
                <w:rFonts w:hint="eastAsia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乙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40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元江县职业高级中学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8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全日制普通高等学校本科及以上</w:t>
            </w: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43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高级中学教师资格证（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  <w:jc w:val="center"/>
        </w:trPr>
        <w:tc>
          <w:tcPr>
            <w:tcW w:w="14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体育教师（足球方向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8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体育；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体育教育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；体育教学；竞技体育；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</w:rPr>
              <w:t>社会体育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；体育保健（相关或相近专业</w:t>
            </w:r>
          </w:p>
        </w:tc>
        <w:tc>
          <w:tcPr>
            <w:tcW w:w="43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高级中学教师资格证（体育学科）；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足球三级及以上裁判员证书。须修学足球课程两学期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60" w:firstLineChars="10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</w:pPr>
    </w:p>
    <w:tbl>
      <w:tblPr>
        <w:tblStyle w:val="2"/>
        <w:tblW w:w="140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9"/>
        <w:gridCol w:w="1398"/>
        <w:gridCol w:w="1082"/>
        <w:gridCol w:w="1540"/>
        <w:gridCol w:w="4029"/>
        <w:gridCol w:w="466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4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6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证书及其他要求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3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元江县第二中学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240" w:firstLineChars="1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4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化学教师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化学；化学教育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应用化学；化学生物学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化学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  <w:jc w:val="center"/>
        </w:trPr>
        <w:tc>
          <w:tcPr>
            <w:tcW w:w="13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元江县第三中学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4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物理教师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物理学教育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物理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化学教师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化学；化学教育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应用化学；化学生物学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初级中学及以上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化学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36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甘庄中学</w:t>
            </w: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40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初级中学及以上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46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3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4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40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466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</w:tbl>
    <w:p>
      <w:pPr>
        <w:spacing w:line="560" w:lineRule="exact"/>
        <w:ind w:firstLine="360" w:firstLineChars="100"/>
        <w:jc w:val="center"/>
        <w:rPr>
          <w:rFonts w:hint="eastAsia" w:ascii="方正小标宋_GBK" w:hAnsi="方正小标宋_GBK" w:eastAsia="方正小标宋_GBK" w:cs="方正小标宋_GBK"/>
          <w:b/>
          <w:sz w:val="36"/>
          <w:szCs w:val="36"/>
          <w:lang w:eastAsia="zh-CN"/>
        </w:rPr>
      </w:pPr>
    </w:p>
    <w:tbl>
      <w:tblPr>
        <w:tblStyle w:val="2"/>
        <w:tblW w:w="140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"/>
        <w:gridCol w:w="1423"/>
        <w:gridCol w:w="1105"/>
        <w:gridCol w:w="1700"/>
        <w:gridCol w:w="3811"/>
        <w:gridCol w:w="46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学校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3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4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证书及其他要求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139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曼来中学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语文教师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8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语文教育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汉语言文学教育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初级中学及以上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语文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39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数学教师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数学、数学与应用数学、应用数学、数学教育等相关或相近专业</w:t>
            </w:r>
          </w:p>
        </w:tc>
        <w:tc>
          <w:tcPr>
            <w:tcW w:w="4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级中学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数学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3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英语教师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英语、英语教育等相关或相近专业</w:t>
            </w:r>
          </w:p>
        </w:tc>
        <w:tc>
          <w:tcPr>
            <w:tcW w:w="464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初级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中学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及以上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教师资格证（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英语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学科）；普通话等级证书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（二级乙等以上）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元江县第一幼儿园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幼儿教师</w:t>
            </w:r>
          </w:p>
        </w:tc>
        <w:tc>
          <w:tcPr>
            <w:tcW w:w="11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3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学前教育、幼儿教育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早期教育等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幼儿园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4" w:hRule="atLeast"/>
          <w:jc w:val="center"/>
        </w:trPr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元江县第二幼儿园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幼儿教师</w:t>
            </w: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全日制普通高等学校本科及以上</w:t>
            </w:r>
          </w:p>
        </w:tc>
        <w:tc>
          <w:tcPr>
            <w:tcW w:w="38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</w:rPr>
            </w:pP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</w:rPr>
              <w:t>学前教育、幼儿教育</w:t>
            </w:r>
            <w:r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lang w:eastAsia="zh-CN"/>
              </w:rPr>
              <w:t>早期教育等</w:t>
            </w: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zh-CN"/>
              </w:rPr>
              <w:t>相关或相近专业</w:t>
            </w:r>
          </w:p>
        </w:tc>
        <w:tc>
          <w:tcPr>
            <w:tcW w:w="464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333333"/>
                <w:kern w:val="0"/>
                <w:sz w:val="24"/>
                <w:szCs w:val="24"/>
                <w:shd w:val="clear" w:color="auto" w:fill="FFFFFF"/>
                <w:lang w:bidi="ar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幼儿园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教师资格证；普通话等级证书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  <w:lang w:eastAsia="zh-CN"/>
              </w:rPr>
              <w:t>（二级甲等以上）</w:t>
            </w:r>
            <w:r>
              <w:rPr>
                <w:rFonts w:hint="default" w:ascii="Times New Roman" w:hAnsi="Times New Roman" w:eastAsia="方正仿宋_GBK" w:cs="Times New Roman"/>
                <w:spacing w:val="-20"/>
                <w:kern w:val="0"/>
                <w:sz w:val="24"/>
                <w:szCs w:val="24"/>
              </w:rPr>
              <w:t>；学位证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B0300000000000000"/>
    <w:charset w:val="86"/>
    <w:family w:val="script"/>
    <w:pitch w:val="default"/>
    <w:sig w:usb0="00000001" w:usb1="08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D51B8B"/>
    <w:rsid w:val="70D51B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玉溪市红塔区党政机关单位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2019-03-05T06:48:00Z</dcterms:created>
  <dc:creator>赳赳熊</dc:creator>
  <cp:lastModifiedBy>赳赳熊</cp:lastModifiedBy>
  <dcterms:modified xsi:type="dcterms:W3CDTF">2019-03-05T06:53:39Z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