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76" w:lineRule="atLeast"/>
        <w:ind w:left="0" w:firstLine="420"/>
      </w:pPr>
      <w:r>
        <w:rPr>
          <w:rFonts w:ascii="微软雅黑" w:hAnsi="微软雅黑" w:eastAsia="微软雅黑" w:cs="微软雅黑"/>
          <w:color w:val="555555"/>
          <w:sz w:val="20"/>
          <w:szCs w:val="20"/>
        </w:rPr>
        <w:t>2019年兰山区公开引进师范类高校应届优秀毕业生计划表</w:t>
      </w:r>
    </w:p>
    <w:p>
      <w:pPr>
        <w:pStyle w:val="2"/>
        <w:keepNext w:val="0"/>
        <w:keepLines w:val="0"/>
        <w:widowControl/>
        <w:suppressLineNumbers w:val="0"/>
        <w:spacing w:line="376" w:lineRule="atLeast"/>
        <w:ind w:left="0" w:firstLine="420"/>
      </w:pPr>
      <w:r>
        <w:rPr>
          <w:rFonts w:hint="eastAsia" w:ascii="微软雅黑" w:hAnsi="微软雅黑" w:eastAsia="微软雅黑" w:cs="微软雅黑"/>
          <w:color w:val="555555"/>
          <w:sz w:val="20"/>
          <w:szCs w:val="20"/>
        </w:rPr>
        <w:t> </w:t>
      </w:r>
    </w:p>
    <w:tbl>
      <w:tblPr>
        <w:tblW w:w="855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978"/>
        <w:gridCol w:w="713"/>
        <w:gridCol w:w="2654"/>
        <w:gridCol w:w="1117"/>
        <w:gridCol w:w="800"/>
        <w:gridCol w:w="1411"/>
        <w:gridCol w:w="8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ascii="黑体" w:hAnsi="宋体" w:eastAsia="黑体" w:cs="黑体"/>
                <w:color w:val="555555"/>
                <w:kern w:val="0"/>
                <w:sz w:val="20"/>
                <w:szCs w:val="20"/>
                <w:bdr w:val="none" w:color="auto" w:sz="0" w:space="0"/>
                <w:lang w:val="en-US" w:eastAsia="zh-CN" w:bidi="ar"/>
              </w:rPr>
              <w:t>引进学科</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黑体" w:hAnsi="宋体" w:eastAsia="黑体" w:cs="黑体"/>
                <w:color w:val="555555"/>
                <w:kern w:val="0"/>
                <w:sz w:val="20"/>
                <w:szCs w:val="20"/>
                <w:bdr w:val="none" w:color="auto" w:sz="0" w:space="0"/>
                <w:lang w:val="en-US" w:eastAsia="zh-CN" w:bidi="ar"/>
              </w:rPr>
              <w:t>引进计划</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黑体" w:hAnsi="宋体" w:eastAsia="黑体" w:cs="黑体"/>
                <w:color w:val="555555"/>
                <w:kern w:val="0"/>
                <w:sz w:val="20"/>
                <w:szCs w:val="20"/>
                <w:bdr w:val="none" w:color="auto" w:sz="0" w:space="0"/>
                <w:lang w:val="en-US" w:eastAsia="zh-CN" w:bidi="ar"/>
              </w:rPr>
              <w:t>岗位分布</w:t>
            </w:r>
          </w:p>
        </w:tc>
        <w:tc>
          <w:tcPr>
            <w:tcW w:w="1117"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黑体" w:hAnsi="宋体" w:eastAsia="黑体" w:cs="黑体"/>
                <w:color w:val="555555"/>
                <w:kern w:val="0"/>
                <w:sz w:val="20"/>
                <w:szCs w:val="20"/>
                <w:bdr w:val="none" w:color="auto" w:sz="0" w:space="0"/>
                <w:lang w:val="en-US" w:eastAsia="zh-CN" w:bidi="ar"/>
              </w:rPr>
              <w:t>学历要求</w:t>
            </w:r>
          </w:p>
        </w:tc>
        <w:tc>
          <w:tcPr>
            <w:tcW w:w="800"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黑体" w:hAnsi="宋体" w:eastAsia="黑体" w:cs="黑体"/>
                <w:color w:val="555555"/>
                <w:kern w:val="0"/>
                <w:sz w:val="20"/>
                <w:szCs w:val="20"/>
                <w:bdr w:val="none" w:color="auto" w:sz="0" w:space="0"/>
                <w:lang w:val="en-US" w:eastAsia="zh-CN" w:bidi="ar"/>
              </w:rPr>
              <w:t>专业要求</w:t>
            </w:r>
          </w:p>
        </w:tc>
        <w:tc>
          <w:tcPr>
            <w:tcW w:w="1411"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黑体" w:hAnsi="宋体" w:eastAsia="黑体" w:cs="黑体"/>
                <w:color w:val="555555"/>
                <w:kern w:val="0"/>
                <w:sz w:val="20"/>
                <w:szCs w:val="20"/>
                <w:bdr w:val="none" w:color="auto" w:sz="0" w:space="0"/>
                <w:lang w:val="en-US" w:eastAsia="zh-CN" w:bidi="ar"/>
              </w:rPr>
              <w:t>其他资格条件</w:t>
            </w:r>
          </w:p>
        </w:tc>
        <w:tc>
          <w:tcPr>
            <w:tcW w:w="88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黑体" w:hAnsi="宋体" w:eastAsia="黑体" w:cs="黑体"/>
                <w:color w:val="555555"/>
                <w:kern w:val="0"/>
                <w:sz w:val="20"/>
                <w:szCs w:val="20"/>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ascii="仿宋" w:hAnsi="仿宋" w:eastAsia="仿宋" w:cs="仿宋"/>
                <w:color w:val="555555"/>
                <w:kern w:val="0"/>
                <w:sz w:val="20"/>
                <w:szCs w:val="20"/>
                <w:bdr w:val="none" w:color="auto" w:sz="0" w:space="0"/>
                <w:lang w:val="en-US" w:eastAsia="zh-CN" w:bidi="ar"/>
              </w:rPr>
              <w:t>语文</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5</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临沂三中1人，临沂七中1人，临沂六中1人，</w:t>
            </w:r>
            <w:r>
              <w:rPr>
                <w:rFonts w:hint="eastAsia" w:ascii="仿宋" w:hAnsi="仿宋" w:eastAsia="仿宋" w:cs="仿宋"/>
                <w:color w:val="555555"/>
                <w:kern w:val="0"/>
                <w:sz w:val="20"/>
                <w:szCs w:val="20"/>
                <w:bdr w:val="none" w:color="auto" w:sz="0" w:space="0"/>
                <w:lang w:val="en-US" w:eastAsia="zh-CN" w:bidi="ar"/>
              </w:rPr>
              <w:br w:type="textWrapping"/>
            </w:r>
            <w:r>
              <w:rPr>
                <w:rFonts w:hint="eastAsia" w:ascii="仿宋" w:hAnsi="仿宋" w:eastAsia="仿宋" w:cs="仿宋"/>
                <w:color w:val="555555"/>
                <w:kern w:val="0"/>
                <w:sz w:val="20"/>
                <w:szCs w:val="20"/>
                <w:bdr w:val="none" w:color="auto" w:sz="0" w:space="0"/>
                <w:lang w:val="en-US" w:eastAsia="zh-CN" w:bidi="ar"/>
              </w:rPr>
              <w:t>    临沂九中1人，临沂十二中1人</w:t>
            </w:r>
          </w:p>
        </w:tc>
        <w:tc>
          <w:tcPr>
            <w:tcW w:w="1117" w:type="dxa"/>
            <w:vMerge w:val="restart"/>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须在2019年7月31日前取得相应学制的毕业证书和学位证书</w:t>
            </w:r>
          </w:p>
        </w:tc>
        <w:tc>
          <w:tcPr>
            <w:tcW w:w="800" w:type="dxa"/>
            <w:vMerge w:val="restart"/>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相应专业</w:t>
            </w:r>
          </w:p>
        </w:tc>
        <w:tc>
          <w:tcPr>
            <w:tcW w:w="1411" w:type="dxa"/>
            <w:vMerge w:val="restart"/>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须在2019年7月31日前取得不低于应聘岗位学段且任教学科与应聘岗位学科一致的教师资格证书</w:t>
            </w:r>
          </w:p>
        </w:tc>
        <w:tc>
          <w:tcPr>
            <w:tcW w:w="883" w:type="dxa"/>
            <w:vMerge w:val="restart"/>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数学</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6</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临沂三中1人，临沂四中1人，临沂六中1人，</w:t>
            </w:r>
            <w:r>
              <w:rPr>
                <w:rFonts w:hint="eastAsia" w:ascii="仿宋" w:hAnsi="仿宋" w:eastAsia="仿宋" w:cs="仿宋"/>
                <w:color w:val="555555"/>
                <w:kern w:val="0"/>
                <w:sz w:val="20"/>
                <w:szCs w:val="20"/>
                <w:bdr w:val="none" w:color="auto" w:sz="0" w:space="0"/>
                <w:lang w:val="en-US" w:eastAsia="zh-CN" w:bidi="ar"/>
              </w:rPr>
              <w:br w:type="textWrapping"/>
            </w:r>
            <w:r>
              <w:rPr>
                <w:rFonts w:hint="eastAsia" w:ascii="仿宋" w:hAnsi="仿宋" w:eastAsia="仿宋" w:cs="仿宋"/>
                <w:color w:val="555555"/>
                <w:kern w:val="0"/>
                <w:sz w:val="20"/>
                <w:szCs w:val="20"/>
                <w:bdr w:val="none" w:color="auto" w:sz="0" w:space="0"/>
                <w:lang w:val="en-US" w:eastAsia="zh-CN" w:bidi="ar"/>
              </w:rPr>
              <w:t>    临沂九中1人，临沂十一中1人，临沂十二中1人</w:t>
            </w:r>
          </w:p>
        </w:tc>
        <w:tc>
          <w:tcPr>
            <w:tcW w:w="1117"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00"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1411"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83"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英语</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5</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临沂三中1人，临沂六中1人，临沂九中1人，</w:t>
            </w:r>
            <w:r>
              <w:rPr>
                <w:rFonts w:hint="eastAsia" w:ascii="仿宋" w:hAnsi="仿宋" w:eastAsia="仿宋" w:cs="仿宋"/>
                <w:color w:val="555555"/>
                <w:kern w:val="0"/>
                <w:sz w:val="20"/>
                <w:szCs w:val="20"/>
                <w:bdr w:val="none" w:color="auto" w:sz="0" w:space="0"/>
                <w:lang w:val="en-US" w:eastAsia="zh-CN" w:bidi="ar"/>
              </w:rPr>
              <w:br w:type="textWrapping"/>
            </w:r>
            <w:r>
              <w:rPr>
                <w:rFonts w:hint="eastAsia" w:ascii="仿宋" w:hAnsi="仿宋" w:eastAsia="仿宋" w:cs="仿宋"/>
                <w:color w:val="555555"/>
                <w:kern w:val="0"/>
                <w:sz w:val="20"/>
                <w:szCs w:val="20"/>
                <w:bdr w:val="none" w:color="auto" w:sz="0" w:space="0"/>
                <w:lang w:val="en-US" w:eastAsia="zh-CN" w:bidi="ar"/>
              </w:rPr>
              <w:t>    临沂十中1人，临沂十二中1人</w:t>
            </w:r>
          </w:p>
        </w:tc>
        <w:tc>
          <w:tcPr>
            <w:tcW w:w="1117"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00"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1411"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83"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物理</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2</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临沂九中1人，临沂十二中1人</w:t>
            </w:r>
          </w:p>
        </w:tc>
        <w:tc>
          <w:tcPr>
            <w:tcW w:w="1117"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00"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1411"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83"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化学</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2</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临沂三中1人，临沂四中1人</w:t>
            </w:r>
          </w:p>
        </w:tc>
        <w:tc>
          <w:tcPr>
            <w:tcW w:w="1117"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00"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1411"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83"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生物</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2</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临沂四中1人，临沂七中1人</w:t>
            </w:r>
          </w:p>
        </w:tc>
        <w:tc>
          <w:tcPr>
            <w:tcW w:w="1117"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00"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1411"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83"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政治</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2</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临沂七中1人，临沂六中1人</w:t>
            </w:r>
          </w:p>
        </w:tc>
        <w:tc>
          <w:tcPr>
            <w:tcW w:w="1117"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00"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1411"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83"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历史</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3</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临沂三中1人，临沂四中1人，临沂七中1人</w:t>
            </w:r>
          </w:p>
        </w:tc>
        <w:tc>
          <w:tcPr>
            <w:tcW w:w="1117"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00"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1411"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83"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地理</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3</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仿宋" w:hAnsi="仿宋" w:eastAsia="仿宋" w:cs="仿宋"/>
                <w:color w:val="555555"/>
                <w:kern w:val="0"/>
                <w:sz w:val="20"/>
                <w:szCs w:val="20"/>
                <w:bdr w:val="none" w:color="auto" w:sz="0" w:space="0"/>
                <w:lang w:val="en-US" w:eastAsia="zh-CN" w:bidi="ar"/>
              </w:rPr>
              <w:t>临沂四中1人，临沂七中1人，临沂九中1人</w:t>
            </w:r>
          </w:p>
        </w:tc>
        <w:tc>
          <w:tcPr>
            <w:tcW w:w="1117"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00"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1411"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83"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4" w:hRule="atLeast"/>
          <w:jc w:val="center"/>
        </w:trPr>
        <w:tc>
          <w:tcPr>
            <w:tcW w:w="978"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微软雅黑" w:hAnsi="微软雅黑" w:eastAsia="微软雅黑" w:cs="微软雅黑"/>
                <w:color w:val="555555"/>
                <w:kern w:val="0"/>
                <w:sz w:val="20"/>
                <w:szCs w:val="20"/>
                <w:bdr w:val="none" w:color="auto" w:sz="0" w:space="0"/>
                <w:lang w:val="en-US" w:eastAsia="zh-CN" w:bidi="ar"/>
              </w:rPr>
              <w:t>合计</w:t>
            </w:r>
          </w:p>
        </w:tc>
        <w:tc>
          <w:tcPr>
            <w:tcW w:w="713"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r>
              <w:rPr>
                <w:rFonts w:hint="eastAsia" w:ascii="微软雅黑" w:hAnsi="微软雅黑" w:eastAsia="微软雅黑" w:cs="微软雅黑"/>
                <w:color w:val="555555"/>
                <w:kern w:val="0"/>
                <w:sz w:val="20"/>
                <w:szCs w:val="20"/>
                <w:bdr w:val="none" w:color="auto" w:sz="0" w:space="0"/>
                <w:lang w:val="en-US" w:eastAsia="zh-CN" w:bidi="ar"/>
              </w:rPr>
              <w:t>30</w:t>
            </w:r>
          </w:p>
        </w:tc>
        <w:tc>
          <w:tcPr>
            <w:tcW w:w="2654" w:type="dxa"/>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color w:val="555555"/>
                <w:sz w:val="17"/>
                <w:szCs w:val="17"/>
              </w:rPr>
            </w:pPr>
          </w:p>
        </w:tc>
        <w:tc>
          <w:tcPr>
            <w:tcW w:w="1117"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00"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1411"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c>
          <w:tcPr>
            <w:tcW w:w="883" w:type="dxa"/>
            <w:vMerge w:val="continue"/>
            <w:tcBorders>
              <w:top w:val="single" w:color="auto" w:sz="4" w:space="0"/>
              <w:left w:val="single" w:color="auto" w:sz="4" w:space="0"/>
              <w:bottom w:val="single" w:color="auto" w:sz="4" w:space="0"/>
              <w:right w:val="single" w:color="auto" w:sz="4" w:space="0"/>
            </w:tcBorders>
            <w:shd w:val="clear"/>
            <w:tcMar>
              <w:top w:w="63" w:type="dxa"/>
              <w:left w:w="125" w:type="dxa"/>
              <w:bottom w:w="63" w:type="dxa"/>
              <w:right w:w="125" w:type="dxa"/>
            </w:tcMar>
            <w:vAlign w:val="center"/>
          </w:tcPr>
          <w:p>
            <w:pPr>
              <w:rPr>
                <w:rFonts w:hint="eastAsia" w:ascii="微软雅黑" w:hAnsi="微软雅黑" w:eastAsia="微软雅黑" w:cs="微软雅黑"/>
                <w:color w:val="555555"/>
                <w:sz w:val="17"/>
                <w:szCs w:val="17"/>
              </w:rPr>
            </w:pPr>
          </w:p>
        </w:tc>
      </w:tr>
    </w:tbl>
    <w:p>
      <w:pPr>
        <w:pStyle w:val="2"/>
        <w:keepNext w:val="0"/>
        <w:keepLines w:val="0"/>
        <w:widowControl/>
        <w:suppressLineNumbers w:val="0"/>
        <w:spacing w:line="376" w:lineRule="atLeast"/>
        <w:ind w:left="0" w:firstLine="420"/>
      </w:pPr>
      <w:r>
        <w:rPr>
          <w:rFonts w:hint="eastAsia" w:ascii="微软雅黑" w:hAnsi="微软雅黑" w:eastAsia="微软雅黑" w:cs="微软雅黑"/>
          <w:color w:val="555555"/>
          <w:sz w:val="20"/>
          <w:szCs w:val="20"/>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F66A16"/>
    <w:rsid w:val="1CF66A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style>
  <w:style w:type="character" w:styleId="6">
    <w:name w:val="FollowedHyperlink"/>
    <w:basedOn w:val="4"/>
    <w:uiPriority w:val="0"/>
    <w:rPr>
      <w:color w:val="2C2C2C"/>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color w:val="2C2C2C"/>
      <w:u w:val="none"/>
    </w:rPr>
  </w:style>
  <w:style w:type="character" w:styleId="11">
    <w:name w:val="HTML Code"/>
    <w:basedOn w:val="4"/>
    <w:uiPriority w:val="0"/>
    <w:rPr>
      <w:rFonts w:ascii="Courier New" w:hAnsi="Courier New"/>
      <w:sz w:val="20"/>
      <w:bdr w:val="none" w:color="auto" w:sz="0" w:space="0"/>
    </w:rPr>
  </w:style>
  <w:style w:type="character" w:styleId="12">
    <w:name w:val="HTML Cite"/>
    <w:basedOn w:val="4"/>
    <w:uiPriority w:val="0"/>
  </w:style>
  <w:style w:type="character" w:customStyle="1" w:styleId="13">
    <w:name w:val="on2"/>
    <w:basedOn w:val="4"/>
    <w:uiPriority w:val="0"/>
    <w:rPr>
      <w:color w:val="CF001E"/>
    </w:rPr>
  </w:style>
  <w:style w:type="character" w:customStyle="1" w:styleId="14">
    <w:name w:val="on3"/>
    <w:basedOn w:val="4"/>
    <w:uiPriority w:val="0"/>
    <w:rPr>
      <w:shd w:val="clear" w:fill="F7F7F7"/>
    </w:rPr>
  </w:style>
  <w:style w:type="character" w:customStyle="1" w:styleId="15">
    <w:name w:val="fri"/>
    <w:basedOn w:val="4"/>
    <w:uiPriority w:val="0"/>
    <w:rPr>
      <w:color w:val="CF001E"/>
    </w:rPr>
  </w:style>
  <w:style w:type="character" w:customStyle="1" w:styleId="16">
    <w:name w:val="lf"/>
    <w:basedOn w:val="4"/>
    <w:uiPriority w:val="0"/>
  </w:style>
  <w:style w:type="character" w:customStyle="1" w:styleId="17">
    <w:name w:val="hover11"/>
    <w:basedOn w:val="4"/>
    <w:uiPriority w:val="0"/>
    <w:rPr>
      <w:shd w:val="clear" w:fill="F7F7F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2019-03-18T10:37:00Z</dcterms:created>
  <dc:creator>ASUS</dc:creator>
  <cp:lastModifiedBy>ASUS</cp:lastModifiedBy>
  <dcterms:modified xsi:type="dcterms:W3CDTF">2019-03-18T10:37:22Z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