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p>
    <w:tbl>
      <w:tblPr>
        <w:tblW w:w="14081" w:type="dxa"/>
        <w:tblInd w:w="93" w:type="dxa"/>
        <w:shd w:val="clear" w:color="auto" w:fill="FFFFFF"/>
        <w:tblLayout w:type="fixed"/>
        <w:tblCellMar>
          <w:top w:w="0" w:type="dxa"/>
          <w:left w:w="0" w:type="dxa"/>
          <w:bottom w:w="0" w:type="dxa"/>
          <w:right w:w="0" w:type="dxa"/>
        </w:tblCellMar>
      </w:tblPr>
      <w:tblGrid>
        <w:gridCol w:w="707"/>
        <w:gridCol w:w="707"/>
        <w:gridCol w:w="708"/>
        <w:gridCol w:w="708"/>
        <w:gridCol w:w="708"/>
        <w:gridCol w:w="708"/>
        <w:gridCol w:w="7479"/>
        <w:gridCol w:w="1786"/>
        <w:gridCol w:w="349"/>
        <w:gridCol w:w="219"/>
        <w:gridCol w:w="2"/>
      </w:tblGrid>
      <w:tr>
        <w:tblPrEx>
          <w:shd w:val="clear" w:color="auto" w:fill="FFFFFF"/>
          <w:tblLayout w:type="fixed"/>
          <w:tblCellMar>
            <w:top w:w="0" w:type="dxa"/>
            <w:left w:w="0" w:type="dxa"/>
            <w:bottom w:w="0" w:type="dxa"/>
            <w:right w:w="0" w:type="dxa"/>
          </w:tblCellMar>
        </w:tblPrEx>
        <w:trPr>
          <w:trHeight w:val="660" w:hRule="atLeast"/>
        </w:trPr>
        <w:tc>
          <w:tcPr>
            <w:tcW w:w="13860" w:type="dxa"/>
            <w:gridSpan w:val="9"/>
            <w:tcBorders>
              <w:top w:val="single" w:color="D9EAAC" w:sz="6" w:space="0"/>
              <w:left w:val="single" w:color="D9EAAC" w:sz="6" w:space="0"/>
              <w:bottom w:val="single" w:color="D9EAAC" w:sz="6" w:space="0"/>
              <w:right w:val="single" w:color="D9EAAC" w:sz="6"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i w:val="0"/>
                <w:caps w:val="0"/>
                <w:color w:val="000000"/>
                <w:spacing w:val="0"/>
                <w:kern w:val="0"/>
                <w:sz w:val="24"/>
                <w:szCs w:val="24"/>
                <w:bdr w:val="none" w:color="auto" w:sz="0" w:space="0"/>
                <w:lang w:val="en-US" w:eastAsia="zh-CN" w:bidi="ar"/>
              </w:rPr>
              <w:t>2019年苏州市职业大学高层次人才招聘岗位需求简介表</w:t>
            </w:r>
          </w:p>
        </w:tc>
        <w:tc>
          <w:tcPr>
            <w:tcW w:w="221" w:type="dxa"/>
            <w:gridSpan w:val="2"/>
            <w:tcBorders>
              <w:top w:val="single" w:color="D9EAAC" w:sz="6" w:space="0"/>
              <w:left w:val="single" w:color="D9EAAC" w:sz="6" w:space="0"/>
              <w:bottom w:val="single" w:color="D9EAAC" w:sz="6" w:space="0"/>
              <w:right w:val="single" w:color="D9EAAC" w:sz="6"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rFonts w:hint="eastAsia" w:ascii="宋体" w:hAnsi="宋体" w:eastAsia="宋体" w:cs="宋体"/>
                <w:b/>
                <w:i w:val="0"/>
                <w:caps w:val="0"/>
                <w:color w:val="000000"/>
                <w:spacing w:val="0"/>
                <w:kern w:val="0"/>
                <w:sz w:val="24"/>
                <w:szCs w:val="24"/>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480" w:hRule="atLeast"/>
        </w:trPr>
        <w:tc>
          <w:tcPr>
            <w:tcW w:w="70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i w:val="0"/>
                <w:caps w:val="0"/>
                <w:color w:val="000000"/>
                <w:spacing w:val="0"/>
                <w:kern w:val="0"/>
                <w:sz w:val="24"/>
                <w:szCs w:val="24"/>
                <w:bdr w:val="none" w:color="auto" w:sz="0" w:space="0"/>
                <w:lang w:val="en-US" w:eastAsia="zh-CN" w:bidi="ar"/>
              </w:rPr>
              <w:t>序号</w:t>
            </w:r>
          </w:p>
        </w:tc>
        <w:tc>
          <w:tcPr>
            <w:tcW w:w="70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i w:val="0"/>
                <w:caps w:val="0"/>
                <w:color w:val="000000"/>
                <w:spacing w:val="0"/>
                <w:kern w:val="0"/>
                <w:sz w:val="24"/>
                <w:szCs w:val="24"/>
                <w:bdr w:val="none" w:color="auto" w:sz="0" w:space="0"/>
                <w:lang w:val="en-US" w:eastAsia="zh-CN" w:bidi="ar"/>
              </w:rPr>
              <w:t>岗位名称</w:t>
            </w:r>
          </w:p>
        </w:tc>
        <w:tc>
          <w:tcPr>
            <w:tcW w:w="70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i w:val="0"/>
                <w:caps w:val="0"/>
                <w:color w:val="000000"/>
                <w:spacing w:val="0"/>
                <w:kern w:val="0"/>
                <w:sz w:val="24"/>
                <w:szCs w:val="24"/>
                <w:bdr w:val="none" w:color="auto" w:sz="0" w:space="0"/>
                <w:lang w:val="en-US" w:eastAsia="zh-CN" w:bidi="ar"/>
              </w:rPr>
              <w:t>岗位简介</w:t>
            </w:r>
          </w:p>
        </w:tc>
        <w:tc>
          <w:tcPr>
            <w:tcW w:w="70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i w:val="0"/>
                <w:caps w:val="0"/>
                <w:color w:val="000000"/>
                <w:spacing w:val="0"/>
                <w:kern w:val="0"/>
                <w:sz w:val="24"/>
                <w:szCs w:val="24"/>
                <w:bdr w:val="none" w:color="auto" w:sz="0" w:space="0"/>
                <w:lang w:val="en-US" w:eastAsia="zh-CN" w:bidi="ar"/>
              </w:rPr>
              <w:t>招聘人数</w:t>
            </w:r>
          </w:p>
        </w:tc>
        <w:tc>
          <w:tcPr>
            <w:tcW w:w="70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i w:val="0"/>
                <w:caps w:val="0"/>
                <w:color w:val="000000"/>
                <w:spacing w:val="0"/>
                <w:kern w:val="0"/>
                <w:sz w:val="24"/>
                <w:szCs w:val="24"/>
                <w:bdr w:val="none" w:color="auto" w:sz="0" w:space="0"/>
                <w:lang w:val="en-US" w:eastAsia="zh-CN" w:bidi="ar"/>
              </w:rPr>
              <w:t>学历</w:t>
            </w:r>
          </w:p>
        </w:tc>
        <w:tc>
          <w:tcPr>
            <w:tcW w:w="70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i w:val="0"/>
                <w:caps w:val="0"/>
                <w:color w:val="000000"/>
                <w:spacing w:val="0"/>
                <w:kern w:val="0"/>
                <w:sz w:val="24"/>
                <w:szCs w:val="24"/>
                <w:bdr w:val="none" w:color="auto" w:sz="0" w:space="0"/>
                <w:lang w:val="en-US" w:eastAsia="zh-CN" w:bidi="ar"/>
              </w:rPr>
              <w:t>专业</w:t>
            </w:r>
          </w:p>
        </w:tc>
        <w:tc>
          <w:tcPr>
            <w:tcW w:w="747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i w:val="0"/>
                <w:caps w:val="0"/>
                <w:color w:val="000000"/>
                <w:spacing w:val="0"/>
                <w:kern w:val="0"/>
                <w:sz w:val="24"/>
                <w:szCs w:val="24"/>
                <w:bdr w:val="none" w:color="auto" w:sz="0" w:space="0"/>
                <w:lang w:val="en-US" w:eastAsia="zh-CN" w:bidi="ar"/>
              </w:rPr>
              <w:t>其他条件</w:t>
            </w:r>
          </w:p>
        </w:tc>
        <w:tc>
          <w:tcPr>
            <w:tcW w:w="178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i w:val="0"/>
                <w:caps w:val="0"/>
                <w:color w:val="000000"/>
                <w:spacing w:val="0"/>
                <w:kern w:val="0"/>
                <w:sz w:val="24"/>
                <w:szCs w:val="24"/>
                <w:bdr w:val="none" w:color="auto" w:sz="0" w:space="0"/>
                <w:lang w:val="en-US" w:eastAsia="zh-CN" w:bidi="ar"/>
              </w:rPr>
              <w:t>咨询电话</w:t>
            </w: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96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思政教师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社会政治类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17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0512-66507876</w:t>
            </w:r>
            <w:r>
              <w:rPr>
                <w:rFonts w:hint="eastAsia" w:ascii="宋体" w:hAnsi="宋体" w:eastAsia="宋体" w:cs="宋体"/>
                <w:b w:val="0"/>
                <w:i w:val="0"/>
                <w:caps w:val="0"/>
                <w:color w:val="000000"/>
                <w:spacing w:val="0"/>
                <w:kern w:val="0"/>
                <w:sz w:val="24"/>
                <w:szCs w:val="24"/>
                <w:bdr w:val="none" w:color="auto" w:sz="0" w:space="0"/>
                <w:lang w:val="en-US" w:eastAsia="zh-CN" w:bidi="ar"/>
              </w:rPr>
              <w:br w:type="textWrapping"/>
            </w:r>
            <w:r>
              <w:rPr>
                <w:rFonts w:hint="eastAsia" w:ascii="宋体" w:hAnsi="宋体" w:eastAsia="宋体" w:cs="宋体"/>
                <w:b w:val="0"/>
                <w:i w:val="0"/>
                <w:caps w:val="0"/>
                <w:color w:val="000000"/>
                <w:spacing w:val="0"/>
                <w:kern w:val="0"/>
                <w:sz w:val="24"/>
                <w:szCs w:val="24"/>
                <w:bdr w:val="none" w:color="auto" w:sz="0" w:space="0"/>
                <w:lang w:val="en-US" w:eastAsia="zh-CN" w:bidi="ar"/>
              </w:rPr>
              <w:t>杨老师</w:t>
            </w: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966"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工业机器人教师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承担机电一体化专业</w:t>
            </w:r>
            <w:r>
              <w:rPr>
                <w:rFonts w:hint="eastAsia" w:ascii="宋体" w:hAnsi="宋体" w:eastAsia="宋体" w:cs="宋体"/>
                <w:b w:val="0"/>
                <w:i w:val="0"/>
                <w:caps w:val="0"/>
                <w:color w:val="333333"/>
                <w:spacing w:val="0"/>
                <w:kern w:val="0"/>
                <w:sz w:val="18"/>
                <w:szCs w:val="18"/>
                <w:bdr w:val="none" w:color="auto" w:sz="0" w:space="0"/>
                <w:lang w:val="en-US" w:eastAsia="zh-CN" w:bidi="ar"/>
              </w:rPr>
              <w:t>PLC</w:t>
            </w:r>
            <w:r>
              <w:rPr>
                <w:rFonts w:hint="eastAsia" w:ascii="宋体" w:hAnsi="宋体" w:eastAsia="宋体" w:cs="宋体"/>
                <w:b w:val="0"/>
                <w:i w:val="0"/>
                <w:caps w:val="0"/>
                <w:color w:val="333333"/>
                <w:spacing w:val="0"/>
                <w:kern w:val="0"/>
                <w:sz w:val="24"/>
                <w:szCs w:val="24"/>
                <w:bdr w:val="none" w:color="auto" w:sz="0" w:space="0"/>
                <w:lang w:val="en-US" w:eastAsia="zh-CN" w:bidi="ar"/>
              </w:rPr>
              <w:t>、电机控制、工业机器人等专业课程教学与科研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机械工程类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1786"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0512-66875610</w:t>
            </w:r>
            <w:r>
              <w:rPr>
                <w:rFonts w:hint="eastAsia" w:ascii="宋体" w:hAnsi="宋体" w:eastAsia="宋体" w:cs="宋体"/>
                <w:b w:val="0"/>
                <w:i w:val="0"/>
                <w:caps w:val="0"/>
                <w:color w:val="000000"/>
                <w:spacing w:val="0"/>
                <w:kern w:val="0"/>
                <w:sz w:val="24"/>
                <w:szCs w:val="24"/>
                <w:bdr w:val="none" w:color="auto" w:sz="0" w:space="0"/>
                <w:lang w:val="en-US" w:eastAsia="zh-CN" w:bidi="ar"/>
              </w:rPr>
              <w:br w:type="textWrapping"/>
            </w:r>
            <w:r>
              <w:rPr>
                <w:rFonts w:hint="eastAsia" w:ascii="宋体" w:hAnsi="宋体" w:eastAsia="宋体" w:cs="宋体"/>
                <w:b w:val="0"/>
                <w:i w:val="0"/>
                <w:caps w:val="0"/>
                <w:color w:val="000000"/>
                <w:spacing w:val="0"/>
                <w:kern w:val="0"/>
                <w:sz w:val="24"/>
                <w:szCs w:val="24"/>
                <w:bdr w:val="none" w:color="auto" w:sz="0" w:space="0"/>
                <w:lang w:val="en-US" w:eastAsia="zh-CN" w:bidi="ar"/>
              </w:rPr>
              <w:t>陆老师</w:t>
            </w: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72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3</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汽车教师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承担汽车技术、汽车检测维修专业教学与科研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2</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机械工程类、交通工程类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178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48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4</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软件技术教师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软件技术专业教学与科研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计算机（大类）类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1786"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0512-66503531</w:t>
            </w:r>
            <w:r>
              <w:rPr>
                <w:rFonts w:hint="eastAsia" w:ascii="宋体" w:hAnsi="宋体" w:eastAsia="宋体" w:cs="宋体"/>
                <w:b w:val="0"/>
                <w:i w:val="0"/>
                <w:caps w:val="0"/>
                <w:color w:val="000000"/>
                <w:spacing w:val="0"/>
                <w:kern w:val="0"/>
                <w:sz w:val="24"/>
                <w:szCs w:val="24"/>
                <w:bdr w:val="none" w:color="auto" w:sz="0" w:space="0"/>
                <w:lang w:val="en-US" w:eastAsia="zh-CN" w:bidi="ar"/>
              </w:rPr>
              <w:br w:type="textWrapping"/>
            </w:r>
            <w:r>
              <w:rPr>
                <w:rFonts w:hint="eastAsia" w:ascii="宋体" w:hAnsi="宋体" w:eastAsia="宋体" w:cs="宋体"/>
                <w:b w:val="0"/>
                <w:i w:val="0"/>
                <w:caps w:val="0"/>
                <w:color w:val="000000"/>
                <w:spacing w:val="0"/>
                <w:kern w:val="0"/>
                <w:sz w:val="24"/>
                <w:szCs w:val="24"/>
                <w:bdr w:val="none" w:color="auto" w:sz="0" w:space="0"/>
                <w:lang w:val="en-US" w:eastAsia="zh-CN" w:bidi="ar"/>
              </w:rPr>
              <w:t>李老师</w:t>
            </w: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48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5</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大数据教师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大数据专业教学与科研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计算机（大类）类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178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48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6</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人工智能教师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人工智能专业教学与科研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计算机（大类）类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178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675"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7</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旅游管理教师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旅游管理专业教学与科研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工商管理类、人文地理学、自然地理学</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本科阶段为旅游管理或酒店管理专业</w:t>
            </w:r>
          </w:p>
        </w:tc>
        <w:tc>
          <w:tcPr>
            <w:tcW w:w="1786"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0512-66507870</w:t>
            </w:r>
            <w:r>
              <w:rPr>
                <w:rFonts w:hint="eastAsia" w:ascii="宋体" w:hAnsi="宋体" w:eastAsia="宋体" w:cs="宋体"/>
                <w:b w:val="0"/>
                <w:i w:val="0"/>
                <w:caps w:val="0"/>
                <w:color w:val="000000"/>
                <w:spacing w:val="0"/>
                <w:kern w:val="0"/>
                <w:sz w:val="24"/>
                <w:szCs w:val="24"/>
                <w:bdr w:val="none" w:color="auto" w:sz="0" w:space="0"/>
                <w:lang w:val="en-US" w:eastAsia="zh-CN" w:bidi="ar"/>
              </w:rPr>
              <w:br w:type="textWrapping"/>
            </w:r>
            <w:r>
              <w:rPr>
                <w:rFonts w:hint="eastAsia" w:ascii="宋体" w:hAnsi="宋体" w:eastAsia="宋体" w:cs="宋体"/>
                <w:b w:val="0"/>
                <w:i w:val="0"/>
                <w:caps w:val="0"/>
                <w:color w:val="000000"/>
                <w:spacing w:val="0"/>
                <w:kern w:val="0"/>
                <w:sz w:val="24"/>
                <w:szCs w:val="24"/>
                <w:bdr w:val="none" w:color="auto" w:sz="0" w:space="0"/>
                <w:lang w:val="en-US" w:eastAsia="zh-CN" w:bidi="ar"/>
              </w:rPr>
              <w:t>马老师</w:t>
            </w: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48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8</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学前教育教师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学前教育专业教学与科研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教育类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本科阶段为学前教育（学）专业</w:t>
            </w:r>
          </w:p>
        </w:tc>
        <w:tc>
          <w:tcPr>
            <w:tcW w:w="178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73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9</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网络新闻传播教师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网络新闻传播专业教学与科研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中文文秘类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具有副高职称的年龄可放宽至</w:t>
            </w:r>
            <w:r>
              <w:rPr>
                <w:rFonts w:hint="eastAsia" w:ascii="宋体" w:hAnsi="宋体" w:eastAsia="宋体" w:cs="宋体"/>
                <w:b w:val="0"/>
                <w:i w:val="0"/>
                <w:caps w:val="0"/>
                <w:color w:val="000000"/>
                <w:spacing w:val="0"/>
                <w:kern w:val="0"/>
                <w:sz w:val="18"/>
                <w:szCs w:val="18"/>
                <w:bdr w:val="none" w:color="auto" w:sz="0" w:space="0"/>
                <w:lang w:val="en-US" w:eastAsia="zh-CN" w:bidi="ar"/>
              </w:rPr>
              <w:t>50</w:t>
            </w:r>
            <w:r>
              <w:rPr>
                <w:rFonts w:hint="eastAsia" w:ascii="宋体" w:hAnsi="宋体" w:eastAsia="宋体" w:cs="宋体"/>
                <w:b w:val="0"/>
                <w:i w:val="0"/>
                <w:caps w:val="0"/>
                <w:color w:val="000000"/>
                <w:spacing w:val="0"/>
                <w:kern w:val="0"/>
                <w:sz w:val="24"/>
                <w:szCs w:val="24"/>
                <w:bdr w:val="none" w:color="auto" w:sz="0" w:space="0"/>
                <w:lang w:val="en-US" w:eastAsia="zh-CN" w:bidi="ar"/>
              </w:rPr>
              <w:t>周岁</w:t>
            </w:r>
          </w:p>
        </w:tc>
        <w:tc>
          <w:tcPr>
            <w:tcW w:w="178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48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10</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会展教师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会展专业教学与科研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工商管理类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本科阶段为会展经济与管理或工商管理或项目管理或商务策划管理专业</w:t>
            </w:r>
          </w:p>
        </w:tc>
        <w:tc>
          <w:tcPr>
            <w:tcW w:w="178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96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11</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财会教师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财会专业教学与科研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财务财会类、经济类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17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0512-66507380</w:t>
            </w:r>
            <w:r>
              <w:rPr>
                <w:rFonts w:hint="eastAsia" w:ascii="宋体" w:hAnsi="宋体" w:eastAsia="宋体" w:cs="宋体"/>
                <w:b w:val="0"/>
                <w:i w:val="0"/>
                <w:caps w:val="0"/>
                <w:color w:val="000000"/>
                <w:spacing w:val="0"/>
                <w:kern w:val="0"/>
                <w:sz w:val="24"/>
                <w:szCs w:val="24"/>
                <w:bdr w:val="none" w:color="auto" w:sz="0" w:space="0"/>
                <w:lang w:val="en-US" w:eastAsia="zh-CN" w:bidi="ar"/>
              </w:rPr>
              <w:br w:type="textWrapping"/>
            </w:r>
            <w:r>
              <w:rPr>
                <w:rFonts w:hint="eastAsia" w:ascii="宋体" w:hAnsi="宋体" w:eastAsia="宋体" w:cs="宋体"/>
                <w:b w:val="0"/>
                <w:i w:val="0"/>
                <w:caps w:val="0"/>
                <w:color w:val="000000"/>
                <w:spacing w:val="0"/>
                <w:kern w:val="0"/>
                <w:sz w:val="24"/>
                <w:szCs w:val="24"/>
                <w:bdr w:val="none" w:color="auto" w:sz="0" w:space="0"/>
                <w:lang w:val="en-US" w:eastAsia="zh-CN" w:bidi="ar"/>
              </w:rPr>
              <w:t>吴老师</w:t>
            </w: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72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12</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商贸课程教师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商务英语专业外贸及商务教学与科研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经济类、商务贸易类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具有副教授职称的学历可为硕士研究生，非英语专业的要求大学英语六级</w:t>
            </w:r>
          </w:p>
        </w:tc>
        <w:tc>
          <w:tcPr>
            <w:tcW w:w="1786"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0512-66501169</w:t>
            </w:r>
            <w:r>
              <w:rPr>
                <w:rFonts w:hint="eastAsia" w:ascii="宋体" w:hAnsi="宋体" w:eastAsia="宋体" w:cs="宋体"/>
                <w:b w:val="0"/>
                <w:i w:val="0"/>
                <w:caps w:val="0"/>
                <w:color w:val="000000"/>
                <w:spacing w:val="0"/>
                <w:kern w:val="0"/>
                <w:sz w:val="24"/>
                <w:szCs w:val="24"/>
                <w:bdr w:val="none" w:color="auto" w:sz="0" w:space="0"/>
                <w:lang w:val="en-US" w:eastAsia="zh-CN" w:bidi="ar"/>
              </w:rPr>
              <w:br w:type="textWrapping"/>
            </w:r>
            <w:r>
              <w:rPr>
                <w:rFonts w:hint="eastAsia" w:ascii="宋体" w:hAnsi="宋体" w:eastAsia="宋体" w:cs="宋体"/>
                <w:b w:val="0"/>
                <w:i w:val="0"/>
                <w:caps w:val="0"/>
                <w:color w:val="000000"/>
                <w:spacing w:val="0"/>
                <w:kern w:val="0"/>
                <w:sz w:val="24"/>
                <w:szCs w:val="24"/>
                <w:bdr w:val="none" w:color="auto" w:sz="0" w:space="0"/>
                <w:lang w:val="en-US" w:eastAsia="zh-CN" w:bidi="ar"/>
              </w:rPr>
              <w:t>吴老师</w:t>
            </w: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465"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13</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外语教师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外国语言文学类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具有副教授职称的学历可为硕士研究生，具有教授职称的学历可为本科</w:t>
            </w:r>
          </w:p>
        </w:tc>
        <w:tc>
          <w:tcPr>
            <w:tcW w:w="178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975"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14</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电子商务专任教师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工商管理类、国际贸易类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本科阶段为电子商务及相关专业</w:t>
            </w:r>
          </w:p>
        </w:tc>
        <w:tc>
          <w:tcPr>
            <w:tcW w:w="1786"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0512-66507387</w:t>
            </w:r>
            <w:r>
              <w:rPr>
                <w:rFonts w:hint="eastAsia" w:ascii="宋体" w:hAnsi="宋体" w:eastAsia="宋体" w:cs="宋体"/>
                <w:b w:val="0"/>
                <w:i w:val="0"/>
                <w:caps w:val="0"/>
                <w:color w:val="000000"/>
                <w:spacing w:val="0"/>
                <w:kern w:val="0"/>
                <w:sz w:val="24"/>
                <w:szCs w:val="24"/>
                <w:bdr w:val="none" w:color="auto" w:sz="0" w:space="0"/>
                <w:lang w:val="en-US" w:eastAsia="zh-CN" w:bidi="ar"/>
              </w:rPr>
              <w:br w:type="textWrapping"/>
            </w:r>
            <w:r>
              <w:rPr>
                <w:rFonts w:hint="eastAsia" w:ascii="宋体" w:hAnsi="宋体" w:eastAsia="宋体" w:cs="宋体"/>
                <w:b w:val="0"/>
                <w:i w:val="0"/>
                <w:caps w:val="0"/>
                <w:color w:val="000000"/>
                <w:spacing w:val="0"/>
                <w:kern w:val="0"/>
                <w:sz w:val="24"/>
                <w:szCs w:val="24"/>
                <w:bdr w:val="none" w:color="auto" w:sz="0" w:space="0"/>
                <w:lang w:val="en-US" w:eastAsia="zh-CN" w:bidi="ar"/>
              </w:rPr>
              <w:t>孟老师</w:t>
            </w: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48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15</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人力资源管理教师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公共管理类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具有副高职称学历可为硕士研究生</w:t>
            </w:r>
          </w:p>
        </w:tc>
        <w:tc>
          <w:tcPr>
            <w:tcW w:w="178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96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16</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体育教师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体育科研、体育教学、运动训练</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体育及相关专业</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具有相应学位，具有体育专项特长，具有副高职称的学历可为硕士研究生，具有正高职称的学历可为本科并获得相应学位</w:t>
            </w: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7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0512-66503526</w:t>
            </w:r>
            <w:r>
              <w:rPr>
                <w:rFonts w:hint="eastAsia" w:ascii="宋体" w:hAnsi="宋体" w:eastAsia="宋体" w:cs="宋体"/>
                <w:b w:val="0"/>
                <w:i w:val="0"/>
                <w:caps w:val="0"/>
                <w:color w:val="000000"/>
                <w:spacing w:val="0"/>
                <w:kern w:val="0"/>
                <w:sz w:val="24"/>
                <w:szCs w:val="24"/>
                <w:bdr w:val="none" w:color="auto" w:sz="0" w:space="0"/>
                <w:lang w:val="en-US" w:eastAsia="zh-CN" w:bidi="ar"/>
              </w:rPr>
              <w:br w:type="textWrapping"/>
            </w:r>
            <w:r>
              <w:rPr>
                <w:rFonts w:hint="eastAsia" w:ascii="宋体" w:hAnsi="宋体" w:eastAsia="宋体" w:cs="宋体"/>
                <w:b w:val="0"/>
                <w:i w:val="0"/>
                <w:caps w:val="0"/>
                <w:color w:val="000000"/>
                <w:spacing w:val="0"/>
                <w:kern w:val="0"/>
                <w:sz w:val="24"/>
                <w:szCs w:val="24"/>
                <w:bdr w:val="none" w:color="auto" w:sz="0" w:space="0"/>
                <w:lang w:val="en-US" w:eastAsia="zh-CN" w:bidi="ar"/>
              </w:rPr>
              <w:t>王老师</w:t>
            </w: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72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17</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数学教师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应用数学及相关专业</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具有教授职称，作为第一主持人，承担过国家基金项目</w:t>
            </w:r>
          </w:p>
        </w:tc>
        <w:tc>
          <w:tcPr>
            <w:tcW w:w="17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0512-66503384陈老师</w:t>
            </w: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96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18</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艺术设计教师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主要从事艺术设计教学与科研</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硕士研究生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艺术学、美术学、设计艺术学、设计学及相关专业</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具有教授职称，年龄可放宽至</w:t>
            </w:r>
            <w:r>
              <w:rPr>
                <w:rFonts w:hint="eastAsia" w:ascii="宋体" w:hAnsi="宋体" w:eastAsia="宋体" w:cs="宋体"/>
                <w:b w:val="0"/>
                <w:i w:val="0"/>
                <w:caps w:val="0"/>
                <w:color w:val="333333"/>
                <w:spacing w:val="0"/>
                <w:kern w:val="0"/>
                <w:sz w:val="18"/>
                <w:szCs w:val="18"/>
                <w:bdr w:val="none" w:color="auto" w:sz="0" w:space="0"/>
                <w:lang w:val="en-US" w:eastAsia="zh-CN" w:bidi="ar"/>
              </w:rPr>
              <w:t>50</w:t>
            </w:r>
            <w:r>
              <w:rPr>
                <w:rFonts w:hint="eastAsia" w:ascii="宋体" w:hAnsi="宋体" w:eastAsia="宋体" w:cs="宋体"/>
                <w:b w:val="0"/>
                <w:i w:val="0"/>
                <w:caps w:val="0"/>
                <w:color w:val="333333"/>
                <w:spacing w:val="0"/>
                <w:kern w:val="0"/>
                <w:sz w:val="24"/>
                <w:szCs w:val="24"/>
                <w:bdr w:val="none" w:color="auto" w:sz="0" w:space="0"/>
                <w:lang w:val="en-US" w:eastAsia="zh-CN" w:bidi="ar"/>
              </w:rPr>
              <w:t>岁周岁</w:t>
            </w:r>
          </w:p>
        </w:tc>
        <w:tc>
          <w:tcPr>
            <w:tcW w:w="17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0512-66507563</w:t>
            </w:r>
            <w:r>
              <w:rPr>
                <w:rFonts w:hint="eastAsia" w:ascii="宋体" w:hAnsi="宋体" w:eastAsia="宋体" w:cs="宋体"/>
                <w:b w:val="0"/>
                <w:i w:val="0"/>
                <w:caps w:val="0"/>
                <w:color w:val="000000"/>
                <w:spacing w:val="0"/>
                <w:kern w:val="0"/>
                <w:sz w:val="24"/>
                <w:szCs w:val="24"/>
                <w:bdr w:val="none" w:color="auto" w:sz="0" w:space="0"/>
                <w:lang w:val="en-US" w:eastAsia="zh-CN" w:bidi="ar"/>
              </w:rPr>
              <w:br w:type="textWrapping"/>
            </w:r>
            <w:r>
              <w:rPr>
                <w:rFonts w:hint="eastAsia" w:ascii="宋体" w:hAnsi="宋体" w:eastAsia="宋体" w:cs="宋体"/>
                <w:b w:val="0"/>
                <w:i w:val="0"/>
                <w:caps w:val="0"/>
                <w:color w:val="000000"/>
                <w:spacing w:val="0"/>
                <w:kern w:val="0"/>
                <w:sz w:val="24"/>
                <w:szCs w:val="24"/>
                <w:bdr w:val="none" w:color="auto" w:sz="0" w:space="0"/>
                <w:lang w:val="en-US" w:eastAsia="zh-CN" w:bidi="ar"/>
              </w:rPr>
              <w:t>胡老师</w:t>
            </w: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975"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19</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智能产品开发专业教师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从事智能产品开发、人工智能应用技术相关教学及科研工作</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2</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机电控制类、计算机（软件）类、电子信息类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本科及硕士研究生阶段为电子信息类或机电控制类或计算机（软件）类专业</w:t>
            </w:r>
          </w:p>
        </w:tc>
        <w:tc>
          <w:tcPr>
            <w:tcW w:w="1786"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0512-66503391</w:t>
            </w:r>
            <w:r>
              <w:rPr>
                <w:rFonts w:hint="eastAsia" w:ascii="宋体" w:hAnsi="宋体" w:eastAsia="宋体" w:cs="宋体"/>
                <w:b w:val="0"/>
                <w:i w:val="0"/>
                <w:caps w:val="0"/>
                <w:color w:val="000000"/>
                <w:spacing w:val="0"/>
                <w:kern w:val="0"/>
                <w:sz w:val="24"/>
                <w:szCs w:val="24"/>
                <w:bdr w:val="none" w:color="auto" w:sz="0" w:space="0"/>
                <w:lang w:val="en-US" w:eastAsia="zh-CN" w:bidi="ar"/>
              </w:rPr>
              <w:br w:type="textWrapping"/>
            </w:r>
            <w:r>
              <w:rPr>
                <w:rFonts w:hint="eastAsia" w:ascii="宋体" w:hAnsi="宋体" w:eastAsia="宋体" w:cs="宋体"/>
                <w:b w:val="0"/>
                <w:i w:val="0"/>
                <w:caps w:val="0"/>
                <w:color w:val="000000"/>
                <w:spacing w:val="0"/>
                <w:kern w:val="0"/>
                <w:sz w:val="24"/>
                <w:szCs w:val="24"/>
                <w:bdr w:val="none" w:color="auto" w:sz="0" w:space="0"/>
                <w:lang w:val="en-US" w:eastAsia="zh-CN" w:bidi="ar"/>
              </w:rPr>
              <w:t>张老师</w:t>
            </w: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96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20</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工业网络技术专业教师</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从事电子信息、通信类、工业互联网相关教学及科研工作</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机电控制类、电子信息类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本科阶段为电子信息类或计算机（大类）类专业；大学英语六级；工业互联网技术研究方向优先考虑</w:t>
            </w:r>
          </w:p>
        </w:tc>
        <w:tc>
          <w:tcPr>
            <w:tcW w:w="178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34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t> </w:t>
            </w:r>
          </w:p>
        </w:tc>
        <w:tc>
          <w:tcPr>
            <w:tcW w:w="219"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rFonts w:hint="eastAsia" w:ascii="微软雅黑" w:hAnsi="微软雅黑" w:eastAsia="微软雅黑" w:cs="微软雅黑"/>
                <w:b w:val="0"/>
                <w:i w:val="0"/>
                <w:caps w:val="0"/>
                <w:color w:val="333333"/>
                <w:spacing w:val="0"/>
                <w:kern w:val="0"/>
                <w:sz w:val="18"/>
                <w:szCs w:val="18"/>
                <w:bdr w:val="none" w:color="auto" w:sz="0" w:space="0"/>
                <w:lang w:val="en-US" w:eastAsia="zh-CN" w:bidi="ar"/>
              </w:rPr>
            </w:pPr>
          </w:p>
        </w:tc>
      </w:tr>
      <w:tr>
        <w:tblPrEx>
          <w:tblLayout w:type="fixed"/>
          <w:tblCellMar>
            <w:top w:w="0" w:type="dxa"/>
            <w:left w:w="0" w:type="dxa"/>
            <w:bottom w:w="0" w:type="dxa"/>
            <w:right w:w="0" w:type="dxa"/>
          </w:tblCellMar>
        </w:tblPrEx>
        <w:trPr>
          <w:gridAfter w:val="1"/>
          <w:wAfter w:w="2" w:type="dxa"/>
          <w:trHeight w:val="960" w:hRule="atLeast"/>
        </w:trPr>
        <w:tc>
          <w:tcPr>
            <w:tcW w:w="7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21</w:t>
            </w:r>
          </w:p>
        </w:tc>
        <w:tc>
          <w:tcPr>
            <w:tcW w:w="70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学术期刊中心编辑</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333333"/>
                <w:spacing w:val="0"/>
                <w:kern w:val="0"/>
                <w:sz w:val="24"/>
                <w:szCs w:val="24"/>
                <w:bdr w:val="none" w:color="auto" w:sz="0" w:space="0"/>
                <w:lang w:val="en-US" w:eastAsia="zh-CN" w:bidi="ar"/>
              </w:rPr>
              <w:t>从事学报文字编辑</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博士研究生</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left"/>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计算机（大类）类、机电控制类、基础理学类</w:t>
            </w:r>
          </w:p>
        </w:tc>
        <w:tc>
          <w:tcPr>
            <w:tcW w:w="7479" w:type="dxa"/>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178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60"/>
              <w:jc w:val="center"/>
              <w:rPr>
                <w:color w:val="333333"/>
                <w:sz w:val="18"/>
                <w:szCs w:val="18"/>
              </w:rPr>
            </w:pPr>
            <w:r>
              <w:rPr>
                <w:rFonts w:hint="eastAsia" w:ascii="宋体" w:hAnsi="宋体" w:eastAsia="宋体" w:cs="宋体"/>
                <w:b w:val="0"/>
                <w:i w:val="0"/>
                <w:caps w:val="0"/>
                <w:color w:val="000000"/>
                <w:spacing w:val="0"/>
                <w:kern w:val="0"/>
                <w:sz w:val="24"/>
                <w:szCs w:val="24"/>
                <w:bdr w:val="none" w:color="auto" w:sz="0" w:space="0"/>
                <w:lang w:val="en-US" w:eastAsia="zh-CN" w:bidi="ar"/>
              </w:rPr>
              <w:t>0512-66503561</w:t>
            </w:r>
            <w:r>
              <w:rPr>
                <w:rFonts w:hint="eastAsia" w:ascii="宋体" w:hAnsi="宋体" w:eastAsia="宋体" w:cs="宋体"/>
                <w:b w:val="0"/>
                <w:i w:val="0"/>
                <w:caps w:val="0"/>
                <w:color w:val="000000"/>
                <w:spacing w:val="0"/>
                <w:kern w:val="0"/>
                <w:sz w:val="24"/>
                <w:szCs w:val="24"/>
                <w:bdr w:val="none" w:color="auto" w:sz="0" w:space="0"/>
                <w:lang w:val="en-US" w:eastAsia="zh-CN" w:bidi="ar"/>
              </w:rPr>
              <w:br w:type="textWrapping"/>
            </w:r>
            <w:r>
              <w:rPr>
                <w:rFonts w:hint="eastAsia" w:ascii="宋体" w:hAnsi="宋体" w:eastAsia="宋体" w:cs="宋体"/>
                <w:b w:val="0"/>
                <w:i w:val="0"/>
                <w:caps w:val="0"/>
                <w:color w:val="000000"/>
                <w:spacing w:val="0"/>
                <w:kern w:val="0"/>
                <w:sz w:val="24"/>
                <w:szCs w:val="24"/>
                <w:bdr w:val="none" w:color="auto" w:sz="0" w:space="0"/>
                <w:lang w:val="en-US" w:eastAsia="zh-CN" w:bidi="ar"/>
              </w:rPr>
              <w:t>李老师</w:t>
            </w:r>
          </w:p>
        </w:tc>
        <w:tc>
          <w:tcPr>
            <w:tcW w:w="349" w:type="dxa"/>
            <w:shd w:val="clear" w:color="auto" w:fill="FFFFFF"/>
            <w:vAlign w:val="center"/>
          </w:tcPr>
          <w:p>
            <w:pPr>
              <w:rPr>
                <w:rFonts w:hint="eastAsia" w:ascii="微软雅黑" w:hAnsi="微软雅黑" w:eastAsia="微软雅黑" w:cs="微软雅黑"/>
                <w:b w:val="0"/>
                <w:i w:val="0"/>
                <w:caps w:val="0"/>
                <w:color w:val="000000"/>
                <w:spacing w:val="0"/>
                <w:sz w:val="21"/>
                <w:szCs w:val="21"/>
              </w:rPr>
            </w:pPr>
          </w:p>
        </w:tc>
        <w:tc>
          <w:tcPr>
            <w:tcW w:w="219" w:type="dxa"/>
            <w:shd w:val="clear" w:color="auto" w:fill="FFFFFF"/>
            <w:vAlign w:val="center"/>
          </w:tcPr>
          <w:p>
            <w:pPr>
              <w:rPr>
                <w:rFonts w:hint="eastAsia" w:ascii="微软雅黑" w:hAnsi="微软雅黑" w:eastAsia="微软雅黑" w:cs="微软雅黑"/>
                <w:b w:val="0"/>
                <w:i w:val="0"/>
                <w:caps w:val="0"/>
                <w:color w:val="000000"/>
                <w:spacing w:val="0"/>
                <w:sz w:val="21"/>
                <w:szCs w:val="21"/>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9E52D7"/>
    <w:rsid w:val="7A9E52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2019-04-22T05:00:00Z</dcterms:created>
  <dc:creator>Yan</dc:creator>
  <cp:lastModifiedBy>Yan</cp:lastModifiedBy>
  <dcterms:modified xsi:type="dcterms:W3CDTF">2019-04-22T05:00:57Z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2052-11.1.0.8642</vt:lpwstr>
  </property>
</Properties>
</file>