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0"/>
        <w:jc w:val="left"/>
      </w:pPr>
      <w:r>
        <w:rPr>
          <w:rFonts w:ascii="宋体" w:hAnsi="宋体" w:eastAsia="宋体" w:cs="宋体"/>
          <w:color w:val="333333"/>
          <w:sz w:val="15"/>
          <w:szCs w:val="15"/>
          <w:shd w:val="clear" w:fill="FFFFFF"/>
        </w:rPr>
        <w:t>招聘岗位及人数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480"/>
        <w:jc w:val="left"/>
      </w:pPr>
      <w:r>
        <w:rPr>
          <w:rFonts w:hint="eastAsia" w:ascii="宋体" w:hAnsi="宋体" w:eastAsia="宋体" w:cs="宋体"/>
          <w:color w:val="333333"/>
          <w:sz w:val="15"/>
          <w:szCs w:val="15"/>
          <w:shd w:val="clear" w:fill="FFFFFF"/>
        </w:rPr>
        <w:t> </w:t>
      </w:r>
    </w:p>
    <w:tbl>
      <w:tblPr>
        <w:tblW w:w="7313" w:type="dxa"/>
        <w:tblInd w:w="13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8"/>
        <w:gridCol w:w="1418"/>
        <w:gridCol w:w="1518"/>
        <w:gridCol w:w="1066"/>
        <w:gridCol w:w="715"/>
        <w:gridCol w:w="141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11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部门名称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岗位名称</w:t>
            </w:r>
          </w:p>
        </w:tc>
        <w:tc>
          <w:tcPr>
            <w:tcW w:w="15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学科专业要求</w:t>
            </w:r>
          </w:p>
        </w:tc>
        <w:tc>
          <w:tcPr>
            <w:tcW w:w="10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学位或职称等要求</w:t>
            </w:r>
          </w:p>
        </w:tc>
        <w:tc>
          <w:tcPr>
            <w:tcW w:w="7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需求数量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考试方式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</w:trPr>
        <w:tc>
          <w:tcPr>
            <w:tcW w:w="11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综合培训部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项目培训工作人员、班主任</w:t>
            </w:r>
          </w:p>
        </w:tc>
        <w:tc>
          <w:tcPr>
            <w:tcW w:w="15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专业不限，教育类专业优先，有培训从业经历者优先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uto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本科及以上学历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面试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4" w:hRule="atLeast"/>
        </w:trPr>
        <w:tc>
          <w:tcPr>
            <w:tcW w:w="11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培训项目规划与开发部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培训项目与课程开发人员</w:t>
            </w:r>
          </w:p>
        </w:tc>
        <w:tc>
          <w:tcPr>
            <w:tcW w:w="15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2" w:lineRule="auto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本科及以上学历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  <w:t>面试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C916DF"/>
    <w:rsid w:val="1FC916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Acronym"/>
    <w:basedOn w:val="4"/>
    <w:uiPriority w:val="0"/>
    <w:rPr>
      <w:bdr w:val="none" w:color="auto" w:sz="0" w:space="0"/>
    </w:rPr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3333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customStyle="1" w:styleId="13">
    <w:name w:val="current"/>
    <w:basedOn w:val="4"/>
    <w:uiPriority w:val="0"/>
    <w:rPr>
      <w:b/>
      <w:color w:val="FFFFFF"/>
      <w:bdr w:val="single" w:color="024998" w:sz="4" w:space="0"/>
      <w:shd w:val="clear" w:fill="024998"/>
    </w:rPr>
  </w:style>
  <w:style w:type="character" w:customStyle="1" w:styleId="14">
    <w:name w:val="disabled"/>
    <w:basedOn w:val="4"/>
    <w:uiPriority w:val="0"/>
    <w:rPr>
      <w:color w:val="999999"/>
      <w:bdr w:val="single" w:color="C5C5C5" w:sz="4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2019-05-05T02:35:00Z</dcterms:created>
  <dc:creator>ASUS</dc:creator>
  <cp:lastModifiedBy>ASUS</cp:lastModifiedBy>
  <dcterms:modified xsi:type="dcterms:W3CDTF">2019-05-05T02:35:25Z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