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adjustRightInd/>
        <w:snapToGrid/>
        <w:spacing w:line="600" w:lineRule="exact"/>
        <w:jc w:val="center"/>
        <w:rPr>
          <w:rFonts w:hint="eastAsia" w:cs="Arial" w:asciiTheme="minorEastAsia" w:hAnsiTheme="minorEastAsia" w:eastAsiaTheme="minorEastAsia"/>
          <w:kern w:val="0"/>
          <w:sz w:val="44"/>
          <w:szCs w:val="44"/>
        </w:rPr>
      </w:pPr>
      <w:r>
        <w:rPr>
          <w:rFonts w:hint="eastAsia" w:cs="Arial" w:asciiTheme="minorEastAsia" w:hAnsiTheme="minorEastAsia" w:eastAsiaTheme="minorEastAsia"/>
          <w:kern w:val="0"/>
          <w:sz w:val="44"/>
          <w:szCs w:val="44"/>
          <w:lang w:val="en-US" w:eastAsia="zh-CN"/>
        </w:rPr>
        <w:t>澄迈县2019年幼儿园教师招聘考试报名系统操作指南</w:t>
      </w:r>
    </w:p>
    <w:p>
      <w:pPr>
        <w:widowControl/>
        <w:adjustRightInd/>
        <w:snapToGrid/>
        <w:spacing w:line="600" w:lineRule="exact"/>
        <w:ind w:firstLine="640" w:firstLineChars="200"/>
        <w:jc w:val="left"/>
        <w:rPr>
          <w:rFonts w:hint="eastAsia" w:ascii="仿宋_GB2312" w:hAnsi="Arial" w:eastAsia="仿宋_GB2312" w:cs="Arial"/>
          <w:kern w:val="0"/>
          <w:sz w:val="32"/>
          <w:szCs w:val="32"/>
        </w:rPr>
      </w:pPr>
      <w:r>
        <w:rPr>
          <w:rFonts w:hint="eastAsia" w:ascii="仿宋_GB2312" w:hAnsi="Arial" w:eastAsia="仿宋_GB2312" w:cs="Arial"/>
          <w:kern w:val="0"/>
          <w:sz w:val="32"/>
          <w:szCs w:val="32"/>
        </w:rPr>
        <w:t>本次考试不收取报名费，采取网上报名方式进行，包括填写报名信息、上传照片、报名所需材料等图片、查询资格审查结果、打印准考证等环节。报考后考生应及时登录“</w:t>
      </w:r>
      <w:r>
        <w:rPr>
          <w:rFonts w:hint="eastAsia" w:ascii="仿宋_GB2312" w:hAnsi="Arial" w:eastAsia="仿宋_GB2312" w:cs="Arial"/>
          <w:kern w:val="0"/>
          <w:sz w:val="32"/>
          <w:szCs w:val="32"/>
          <w:lang w:val="en-US" w:eastAsia="zh-CN"/>
        </w:rPr>
        <w:t>澄迈县人民政府网站</w:t>
      </w:r>
      <w:r>
        <w:rPr>
          <w:rFonts w:hint="eastAsia" w:ascii="仿宋_GB2312" w:hAnsi="Arial" w:eastAsia="仿宋_GB2312" w:cs="Arial"/>
          <w:kern w:val="0"/>
          <w:sz w:val="32"/>
          <w:szCs w:val="32"/>
        </w:rPr>
        <w:t>”了解招聘工作进展情况和有关事项的公告，并保持报名时登记的联系方式畅通。</w:t>
      </w:r>
    </w:p>
    <w:p>
      <w:pPr>
        <w:widowControl/>
        <w:adjustRightInd/>
        <w:snapToGrid/>
        <w:spacing w:line="600" w:lineRule="exact"/>
        <w:ind w:firstLine="640" w:firstLineChars="200"/>
        <w:jc w:val="left"/>
        <w:rPr>
          <w:rFonts w:hint="eastAsia" w:ascii="仿宋_GB2312" w:hAnsi="Arial" w:eastAsia="仿宋_GB2312" w:cs="Arial"/>
          <w:kern w:val="0"/>
          <w:sz w:val="32"/>
          <w:szCs w:val="32"/>
        </w:rPr>
      </w:pPr>
      <w:r>
        <w:rPr>
          <w:rFonts w:hint="eastAsia" w:ascii="仿宋_GB2312" w:hAnsi="Arial" w:eastAsia="仿宋_GB2312" w:cs="Arial"/>
          <w:kern w:val="0"/>
          <w:sz w:val="32"/>
          <w:szCs w:val="32"/>
        </w:rPr>
        <w:t>本次考试实行诚信报名制度。报考人员要仔细阅读公告，根据个人情况报考符合条件的岗位，并按要求真实、全面、准确填写相关信息。报考人员如提供的报考材料和信息，不符合事实或弄虚作假的，一经查实，立即取消报考资格。</w:t>
      </w:r>
    </w:p>
    <w:p>
      <w:pPr>
        <w:widowControl/>
        <w:adjustRightInd/>
        <w:snapToGrid/>
        <w:spacing w:line="600" w:lineRule="exact"/>
        <w:ind w:firstLine="640" w:firstLineChars="200"/>
        <w:jc w:val="left"/>
        <w:rPr>
          <w:rFonts w:hint="eastAsia" w:ascii="仿宋_GB2312" w:hAnsi="Arial" w:eastAsia="仿宋_GB2312" w:cs="Arial"/>
          <w:kern w:val="0"/>
          <w:sz w:val="32"/>
          <w:szCs w:val="32"/>
        </w:rPr>
      </w:pPr>
      <w:r>
        <w:rPr>
          <w:rFonts w:hint="eastAsia" w:ascii="仿宋_GB2312" w:hAnsi="Arial" w:eastAsia="仿宋_GB2312" w:cs="Arial"/>
          <w:kern w:val="0"/>
          <w:sz w:val="32"/>
          <w:szCs w:val="32"/>
        </w:rPr>
        <w:t>一、网上报名方法：</w:t>
      </w:r>
    </w:p>
    <w:p>
      <w:pPr>
        <w:widowControl/>
        <w:adjustRightInd/>
        <w:snapToGrid/>
        <w:spacing w:line="600" w:lineRule="exact"/>
        <w:ind w:firstLine="480" w:firstLineChars="150"/>
        <w:jc w:val="left"/>
        <w:rPr>
          <w:rFonts w:hint="eastAsia" w:ascii="仿宋_GB2312" w:hAnsi="Arial" w:eastAsia="仿宋_GB2312" w:cs="Arial"/>
          <w:kern w:val="0"/>
          <w:sz w:val="32"/>
          <w:szCs w:val="32"/>
        </w:rPr>
      </w:pPr>
      <w:r>
        <w:rPr>
          <w:rFonts w:hint="eastAsia" w:ascii="仿宋_GB2312" w:hAnsi="Arial" w:eastAsia="仿宋_GB2312" w:cs="Arial"/>
          <w:kern w:val="0"/>
          <w:sz w:val="32"/>
          <w:szCs w:val="32"/>
        </w:rPr>
        <w:t>（1）报考人员应在</w:t>
      </w:r>
      <w:r>
        <w:rPr>
          <w:rFonts w:hint="eastAsia" w:ascii="仿宋_GB2312" w:hAnsi="Arial" w:eastAsia="仿宋_GB2312" w:cs="Arial"/>
          <w:kern w:val="0"/>
          <w:sz w:val="32"/>
          <w:szCs w:val="32"/>
          <w:lang w:val="en-US" w:eastAsia="zh-CN"/>
        </w:rPr>
        <w:t>7</w:t>
      </w:r>
      <w:r>
        <w:rPr>
          <w:rFonts w:hint="eastAsia" w:ascii="仿宋_GB2312" w:hAnsi="Arial" w:eastAsia="仿宋_GB2312" w:cs="Arial"/>
          <w:kern w:val="0"/>
          <w:sz w:val="32"/>
          <w:szCs w:val="32"/>
        </w:rPr>
        <w:t>月</w:t>
      </w:r>
      <w:r>
        <w:rPr>
          <w:rFonts w:hint="eastAsia" w:ascii="仿宋_GB2312" w:hAnsi="Arial" w:eastAsia="仿宋_GB2312" w:cs="Arial"/>
          <w:kern w:val="0"/>
          <w:sz w:val="32"/>
          <w:szCs w:val="32"/>
          <w:lang w:val="en-US" w:eastAsia="zh-CN"/>
        </w:rPr>
        <w:t>1</w:t>
      </w:r>
      <w:r>
        <w:rPr>
          <w:rFonts w:hint="eastAsia" w:ascii="仿宋_GB2312" w:hAnsi="Arial" w:eastAsia="仿宋_GB2312" w:cs="Arial"/>
          <w:kern w:val="0"/>
          <w:sz w:val="32"/>
          <w:szCs w:val="32"/>
        </w:rPr>
        <w:t>日</w:t>
      </w:r>
      <w:r>
        <w:rPr>
          <w:rFonts w:hint="eastAsia" w:ascii="仿宋_GB2312" w:hAnsi="Arial" w:eastAsia="仿宋_GB2312" w:cs="Arial"/>
          <w:kern w:val="0"/>
          <w:sz w:val="32"/>
          <w:szCs w:val="32"/>
          <w:lang w:val="en-US" w:eastAsia="zh-CN"/>
        </w:rPr>
        <w:t>9</w:t>
      </w:r>
      <w:r>
        <w:rPr>
          <w:rFonts w:hint="eastAsia" w:ascii="仿宋_GB2312" w:hAnsi="Arial" w:eastAsia="仿宋_GB2312" w:cs="Arial"/>
          <w:kern w:val="0"/>
          <w:sz w:val="32"/>
          <w:szCs w:val="32"/>
        </w:rPr>
        <w:t>:00-</w:t>
      </w:r>
      <w:r>
        <w:rPr>
          <w:rFonts w:hint="eastAsia" w:ascii="仿宋_GB2312" w:hAnsi="Arial" w:eastAsia="仿宋_GB2312" w:cs="Arial"/>
          <w:kern w:val="0"/>
          <w:sz w:val="32"/>
          <w:szCs w:val="32"/>
          <w:lang w:val="en-US" w:eastAsia="zh-CN"/>
        </w:rPr>
        <w:t>7</w:t>
      </w:r>
      <w:r>
        <w:rPr>
          <w:rFonts w:hint="eastAsia" w:ascii="仿宋_GB2312" w:hAnsi="Arial" w:eastAsia="仿宋_GB2312" w:cs="Arial"/>
          <w:kern w:val="0"/>
          <w:sz w:val="32"/>
          <w:szCs w:val="32"/>
        </w:rPr>
        <w:t>月</w:t>
      </w:r>
      <w:r>
        <w:rPr>
          <w:rFonts w:hint="eastAsia" w:ascii="仿宋_GB2312" w:hAnsi="Arial" w:eastAsia="仿宋_GB2312" w:cs="Arial"/>
          <w:kern w:val="0"/>
          <w:sz w:val="32"/>
          <w:szCs w:val="32"/>
          <w:lang w:val="en-US" w:eastAsia="zh-CN"/>
        </w:rPr>
        <w:t>8</w:t>
      </w:r>
      <w:r>
        <w:rPr>
          <w:rFonts w:hint="eastAsia" w:ascii="仿宋_GB2312" w:hAnsi="Arial" w:eastAsia="仿宋_GB2312" w:cs="Arial"/>
          <w:kern w:val="0"/>
          <w:sz w:val="32"/>
          <w:szCs w:val="32"/>
        </w:rPr>
        <w:t>日1</w:t>
      </w:r>
      <w:r>
        <w:rPr>
          <w:rFonts w:hint="eastAsia" w:ascii="仿宋_GB2312" w:hAnsi="Arial" w:eastAsia="仿宋_GB2312" w:cs="Arial"/>
          <w:kern w:val="0"/>
          <w:sz w:val="32"/>
          <w:szCs w:val="32"/>
          <w:lang w:val="en-US" w:eastAsia="zh-CN"/>
        </w:rPr>
        <w:t>6</w:t>
      </w:r>
      <w:r>
        <w:rPr>
          <w:rFonts w:hint="eastAsia" w:ascii="仿宋_GB2312" w:hAnsi="Arial" w:eastAsia="仿宋_GB2312" w:cs="Arial"/>
          <w:kern w:val="0"/>
          <w:sz w:val="32"/>
          <w:szCs w:val="32"/>
        </w:rPr>
        <w:t>：00期间登</w:t>
      </w:r>
      <w:r>
        <w:rPr>
          <w:rFonts w:hint="eastAsia" w:ascii="仿宋_GB2312" w:hAnsi="Arial" w:eastAsia="仿宋_GB2312" w:cs="Arial"/>
          <w:kern w:val="0"/>
          <w:sz w:val="32"/>
          <w:szCs w:val="32"/>
          <w:highlight w:val="none"/>
        </w:rPr>
        <w:t>录</w:t>
      </w:r>
      <w:r>
        <w:rPr>
          <w:rFonts w:hint="eastAsia" w:ascii="仿宋_GB2312" w:hAnsi="仿宋_GB2312" w:eastAsia="仿宋_GB2312" w:cs="仿宋_GB2312"/>
          <w:sz w:val="32"/>
          <w:szCs w:val="32"/>
          <w:highlight w:val="none"/>
          <w:lang w:val="en-US" w:eastAsia="zh-CN"/>
        </w:rPr>
        <w:t>澄迈县2019年幼儿园教师招聘</w:t>
      </w:r>
      <w:r>
        <w:rPr>
          <w:rFonts w:hint="eastAsia" w:ascii="仿宋_GB2312" w:hAnsi="Arial" w:eastAsia="仿宋_GB2312" w:cs="Arial"/>
          <w:kern w:val="0"/>
          <w:sz w:val="32"/>
          <w:szCs w:val="32"/>
        </w:rPr>
        <w:t>考试报考系统:（</w:t>
      </w:r>
      <w:r>
        <w:rPr>
          <w:rFonts w:hint="eastAsia" w:ascii="仿宋_GB2312" w:hAnsi="仿宋_GB2312" w:eastAsia="仿宋_GB2312" w:cs="仿宋_GB2312"/>
          <w:sz w:val="32"/>
          <w:szCs w:val="32"/>
          <w:lang w:val="en-US" w:eastAsia="zh-CN"/>
        </w:rPr>
        <w:t>http://zpks.hnrczpw.com/index.php/exam/?EXAMID=1158</w:t>
      </w:r>
      <w:r>
        <w:rPr>
          <w:rFonts w:hint="eastAsia" w:ascii="仿宋_GB2312" w:hAnsi="Arial" w:eastAsia="仿宋_GB2312" w:cs="Arial"/>
          <w:kern w:val="0"/>
          <w:sz w:val="32"/>
          <w:szCs w:val="32"/>
        </w:rPr>
        <w:t>）,输入“名字+身份证号码+密码”进入报名系统进行网上报名。报名必须使用有效期内的二代身份证，报名与考试时使用的身份证必须一致。</w:t>
      </w:r>
    </w:p>
    <w:p>
      <w:pPr>
        <w:spacing w:line="600" w:lineRule="exact"/>
        <w:ind w:firstLine="660"/>
        <w:jc w:val="left"/>
        <w:rPr>
          <w:rFonts w:hint="eastAsia" w:ascii="仿宋_GB2312" w:hAnsi="宋体" w:eastAsia="仿宋_GB2312"/>
          <w:sz w:val="32"/>
          <w:szCs w:val="32"/>
        </w:rPr>
      </w:pPr>
      <w:r>
        <w:rPr>
          <w:rFonts w:hint="eastAsia" w:ascii="仿宋_GB2312" w:hAnsi="Arial" w:eastAsia="仿宋_GB2312" w:cs="Arial"/>
          <w:kern w:val="0"/>
          <w:sz w:val="32"/>
          <w:szCs w:val="32"/>
        </w:rPr>
        <w:t>（2）上传照片、报名所需材料等图片。</w:t>
      </w:r>
      <w:r>
        <w:rPr>
          <w:rFonts w:hint="eastAsia" w:ascii="仿宋_GB2312" w:hAnsi="仿宋_GB2312" w:eastAsia="仿宋_GB2312" w:cs="仿宋_GB2312"/>
          <w:sz w:val="32"/>
          <w:szCs w:val="32"/>
          <w:lang w:eastAsia="zh-CN"/>
        </w:rPr>
        <w:t>《近期免</w:t>
      </w:r>
      <w:r>
        <w:rPr>
          <w:rFonts w:hint="eastAsia" w:ascii="仿宋_GB2312" w:hAnsi="仿宋_GB2312" w:eastAsia="仿宋_GB2312" w:cs="仿宋_GB2312"/>
          <w:sz w:val="32"/>
          <w:szCs w:val="32"/>
          <w:highlight w:val="none"/>
          <w:lang w:eastAsia="zh-CN"/>
        </w:rPr>
        <w:t>冠一寸彩照》、</w:t>
      </w:r>
      <w:r>
        <w:rPr>
          <w:rFonts w:hint="eastAsia" w:ascii="仿宋" w:hAnsi="仿宋" w:eastAsia="仿宋"/>
          <w:color w:val="0D0D0D"/>
          <w:sz w:val="32"/>
          <w:szCs w:val="32"/>
          <w:highlight w:val="none"/>
          <w:lang w:val="en-US" w:eastAsia="zh-CN"/>
        </w:rPr>
        <w:t>《</w:t>
      </w:r>
      <w:r>
        <w:rPr>
          <w:rFonts w:hint="eastAsia" w:ascii="仿宋_GB2312" w:hAnsi="仿宋_GB2312" w:eastAsia="仿宋_GB2312" w:cs="仿宋_GB2312"/>
          <w:color w:val="333333"/>
          <w:spacing w:val="8"/>
          <w:sz w:val="32"/>
          <w:szCs w:val="32"/>
          <w:highlight w:val="none"/>
          <w:shd w:val="clear" w:color="auto" w:fill="FFFFFF"/>
          <w:lang w:eastAsia="zh-CN"/>
        </w:rPr>
        <w:t>澄迈县公办幼儿园</w:t>
      </w:r>
      <w:r>
        <w:rPr>
          <w:rFonts w:hint="eastAsia" w:ascii="仿宋_GB2312" w:hAnsi="仿宋_GB2312" w:eastAsia="仿宋_GB2312" w:cs="仿宋_GB2312"/>
          <w:color w:val="333333"/>
          <w:spacing w:val="8"/>
          <w:sz w:val="32"/>
          <w:szCs w:val="32"/>
          <w:highlight w:val="none"/>
          <w:shd w:val="clear" w:color="auto" w:fill="FFFFFF"/>
        </w:rPr>
        <w:t>公开招聘人员报名表</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有效居民身份证</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户口薄</w:t>
      </w:r>
      <w:r>
        <w:rPr>
          <w:rFonts w:hint="eastAsia" w:ascii="仿宋_GB2312" w:hAnsi="仿宋_GB2312" w:eastAsia="仿宋_GB2312" w:cs="仿宋_GB2312"/>
          <w:sz w:val="32"/>
          <w:szCs w:val="32"/>
          <w:highlight w:val="none"/>
          <w:lang w:val="en-US" w:eastAsia="zh-CN"/>
        </w:rPr>
        <w:t>户主页及个人页》</w:t>
      </w:r>
      <w:r>
        <w:rPr>
          <w:rFonts w:hint="eastAsia" w:ascii="仿宋_GB2312" w:hAnsi="仿宋_GB2312" w:eastAsia="仿宋_GB2312" w:cs="仿宋_GB2312"/>
          <w:sz w:val="32"/>
          <w:szCs w:val="32"/>
          <w:highlight w:val="none"/>
          <w:lang w:eastAsia="zh-CN"/>
        </w:rPr>
        <w:t>、《普通话等级证书》、《毕业证》、《幼师资格证》。应届毕业</w:t>
      </w:r>
      <w:r>
        <w:rPr>
          <w:rFonts w:hint="eastAsia" w:ascii="仿宋_GB2312" w:hAnsi="仿宋_GB2312" w:eastAsia="仿宋_GB2312" w:cs="仿宋_GB2312"/>
          <w:sz w:val="32"/>
          <w:szCs w:val="32"/>
          <w:lang w:eastAsia="zh-CN"/>
        </w:rPr>
        <w:t>生如尚未取得毕业证书的，上传加盖学校公章的毕业证明。</w:t>
      </w:r>
      <w:r>
        <w:rPr>
          <w:rFonts w:hint="eastAsia" w:ascii="仿宋_GB2312" w:hAnsi="仿宋_GB2312" w:eastAsia="仿宋_GB2312" w:cs="仿宋_GB2312"/>
          <w:sz w:val="32"/>
          <w:szCs w:val="32"/>
        </w:rPr>
        <w:t>报考人员属于在201</w:t>
      </w: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年8月底前可取得</w:t>
      </w:r>
      <w:r>
        <w:rPr>
          <w:rFonts w:hint="eastAsia" w:ascii="仿宋_GB2312" w:hAnsi="仿宋_GB2312" w:eastAsia="仿宋_GB2312" w:cs="仿宋_GB2312"/>
          <w:sz w:val="32"/>
          <w:szCs w:val="32"/>
          <w:lang w:eastAsia="zh-CN"/>
        </w:rPr>
        <w:t>幼师</w:t>
      </w:r>
      <w:r>
        <w:rPr>
          <w:rFonts w:hint="eastAsia" w:ascii="仿宋_GB2312" w:hAnsi="仿宋_GB2312" w:eastAsia="仿宋_GB2312" w:cs="仿宋_GB2312"/>
          <w:sz w:val="32"/>
          <w:szCs w:val="32"/>
        </w:rPr>
        <w:t>资格证的，上传由受理</w:t>
      </w:r>
      <w:r>
        <w:rPr>
          <w:rFonts w:hint="eastAsia" w:ascii="仿宋_GB2312" w:hAnsi="仿宋_GB2312" w:eastAsia="仿宋_GB2312" w:cs="仿宋_GB2312"/>
          <w:sz w:val="32"/>
          <w:szCs w:val="32"/>
          <w:lang w:eastAsia="zh-CN"/>
        </w:rPr>
        <w:t>幼师</w:t>
      </w:r>
      <w:r>
        <w:rPr>
          <w:rFonts w:hint="eastAsia" w:ascii="仿宋_GB2312" w:hAnsi="仿宋_GB2312" w:eastAsia="仿宋_GB2312" w:cs="仿宋_GB2312"/>
          <w:sz w:val="32"/>
          <w:szCs w:val="32"/>
        </w:rPr>
        <w:t>资格认定申请的</w:t>
      </w:r>
      <w:r>
        <w:rPr>
          <w:rFonts w:hint="eastAsia" w:ascii="仿宋_GB2312" w:hAnsi="仿宋_GB2312" w:eastAsia="仿宋_GB2312" w:cs="仿宋_GB2312"/>
          <w:sz w:val="32"/>
          <w:szCs w:val="32"/>
          <w:lang w:eastAsia="zh-CN"/>
        </w:rPr>
        <w:t>幼师</w:t>
      </w:r>
      <w:r>
        <w:rPr>
          <w:rFonts w:hint="eastAsia" w:ascii="仿宋_GB2312" w:hAnsi="仿宋_GB2312" w:eastAsia="仿宋_GB2312" w:cs="仿宋_GB2312"/>
          <w:sz w:val="32"/>
          <w:szCs w:val="32"/>
        </w:rPr>
        <w:t>资格证发证机关出具的证明</w:t>
      </w:r>
      <w:r>
        <w:rPr>
          <w:rFonts w:hint="eastAsia" w:ascii="仿宋_GB2312" w:hAnsi="仿宋_GB2312" w:eastAsia="仿宋_GB2312" w:cs="仿宋_GB2312"/>
          <w:b w:val="0"/>
          <w:bCs w:val="0"/>
          <w:sz w:val="32"/>
          <w:szCs w:val="32"/>
          <w:lang w:val="en-US" w:eastAsia="zh-CN"/>
        </w:rPr>
        <w:t>(</w:t>
      </w:r>
      <w:r>
        <w:rPr>
          <w:rFonts w:hint="eastAsia" w:ascii="仿宋_GB2312" w:hAnsi="仿宋_GB2312" w:eastAsia="仿宋_GB2312" w:cs="仿宋_GB2312"/>
          <w:b w:val="0"/>
          <w:bCs w:val="0"/>
          <w:sz w:val="32"/>
          <w:szCs w:val="32"/>
        </w:rPr>
        <w:t>未取得毕业证和未取得</w:t>
      </w:r>
      <w:r>
        <w:rPr>
          <w:rFonts w:hint="eastAsia" w:ascii="仿宋_GB2312" w:hAnsi="仿宋_GB2312" w:eastAsia="仿宋_GB2312" w:cs="仿宋_GB2312"/>
          <w:b w:val="0"/>
          <w:bCs w:val="0"/>
          <w:sz w:val="32"/>
          <w:szCs w:val="32"/>
          <w:lang w:eastAsia="zh-CN"/>
        </w:rPr>
        <w:t>幼师</w:t>
      </w:r>
      <w:r>
        <w:rPr>
          <w:rFonts w:hint="eastAsia" w:ascii="仿宋_GB2312" w:hAnsi="仿宋_GB2312" w:eastAsia="仿宋_GB2312" w:cs="仿宋_GB2312"/>
          <w:b w:val="0"/>
          <w:bCs w:val="0"/>
          <w:sz w:val="32"/>
          <w:szCs w:val="32"/>
        </w:rPr>
        <w:t>资格证明模板</w:t>
      </w:r>
      <w:r>
        <w:rPr>
          <w:rFonts w:hint="eastAsia" w:ascii="仿宋_GB2312" w:hAnsi="仿宋_GB2312" w:eastAsia="仿宋_GB2312" w:cs="仿宋_GB2312"/>
          <w:b w:val="0"/>
          <w:bCs w:val="0"/>
          <w:sz w:val="32"/>
          <w:szCs w:val="32"/>
          <w:lang w:val="en-US" w:eastAsia="zh-CN"/>
        </w:rPr>
        <w:t>)</w:t>
      </w:r>
      <w:r>
        <w:rPr>
          <w:rFonts w:hint="eastAsia" w:ascii="仿宋_GB2312" w:hAnsi="仿宋_GB2312" w:eastAsia="仿宋_GB2312" w:cs="仿宋_GB2312"/>
          <w:b w:val="0"/>
          <w:bCs w:val="0"/>
          <w:sz w:val="32"/>
          <w:szCs w:val="32"/>
        </w:rPr>
        <w:t>。</w:t>
      </w:r>
      <w:r>
        <w:rPr>
          <w:rFonts w:hint="eastAsia" w:ascii="仿宋_GB2312" w:hAnsi="仿宋_GB2312" w:eastAsia="仿宋_GB2312" w:cs="仿宋_GB2312"/>
          <w:sz w:val="32"/>
          <w:szCs w:val="32"/>
        </w:rPr>
        <w:t>报名材料不齐者不接受报名。</w:t>
      </w:r>
    </w:p>
    <w:p>
      <w:pPr>
        <w:widowControl/>
        <w:adjustRightInd/>
        <w:snapToGrid/>
        <w:spacing w:line="600" w:lineRule="exact"/>
        <w:ind w:firstLine="640" w:firstLineChars="200"/>
        <w:jc w:val="left"/>
        <w:rPr>
          <w:rFonts w:hint="eastAsia" w:ascii="仿宋_GB2312" w:hAnsi="Arial" w:eastAsia="仿宋_GB2312" w:cs="Arial"/>
          <w:kern w:val="0"/>
          <w:sz w:val="32"/>
          <w:szCs w:val="32"/>
        </w:rPr>
      </w:pPr>
      <w:r>
        <w:rPr>
          <w:rFonts w:hint="eastAsia" w:ascii="仿宋_GB2312" w:hAnsi="Arial" w:eastAsia="仿宋_GB2312" w:cs="Arial"/>
          <w:kern w:val="0"/>
          <w:sz w:val="32"/>
          <w:szCs w:val="32"/>
        </w:rPr>
        <w:t>（3）查询资格审查结果。报考人员提交报名材料后，可登录报名系统，点击查询资格审查结果。</w:t>
      </w:r>
    </w:p>
    <w:p>
      <w:pPr>
        <w:widowControl/>
        <w:adjustRightInd/>
        <w:snapToGrid/>
        <w:spacing w:line="600" w:lineRule="exact"/>
        <w:ind w:firstLine="640" w:firstLineChars="200"/>
        <w:jc w:val="left"/>
        <w:rPr>
          <w:rFonts w:hint="eastAsia" w:ascii="仿宋_GB2312" w:hAnsi="Arial" w:eastAsia="仿宋_GB2312" w:cs="Arial"/>
          <w:kern w:val="0"/>
          <w:sz w:val="32"/>
          <w:szCs w:val="32"/>
        </w:rPr>
      </w:pPr>
      <w:r>
        <w:rPr>
          <w:rFonts w:hint="eastAsia" w:ascii="仿宋_GB2312" w:hAnsi="Arial" w:eastAsia="仿宋_GB2312" w:cs="Arial"/>
          <w:kern w:val="0"/>
          <w:sz w:val="32"/>
          <w:szCs w:val="32"/>
        </w:rPr>
        <w:t>（4）打印准考证：资格审查合格的报考人员请密切关注</w:t>
      </w:r>
      <w:r>
        <w:rPr>
          <w:rFonts w:hint="eastAsia" w:ascii="仿宋_GB2312" w:hAnsi="Arial" w:eastAsia="仿宋_GB2312" w:cs="Arial"/>
          <w:kern w:val="0"/>
          <w:sz w:val="32"/>
          <w:szCs w:val="32"/>
          <w:lang w:val="en-US" w:eastAsia="zh-CN"/>
        </w:rPr>
        <w:t>澄迈县人民政府网</w:t>
      </w:r>
      <w:r>
        <w:rPr>
          <w:rFonts w:hint="eastAsia" w:ascii="仿宋_GB2312" w:hAnsi="Arial" w:eastAsia="仿宋_GB2312" w:cs="Arial"/>
          <w:kern w:val="0"/>
          <w:sz w:val="32"/>
          <w:szCs w:val="32"/>
        </w:rPr>
        <w:t>发布关于打印准考证时间的公告，并在规定时间内登录报名系统进入“打印准考证”页面自行打印准考证。如未在规定时间内打印准考证造成的一切后果由考生自负。</w:t>
      </w:r>
    </w:p>
    <w:p>
      <w:pPr>
        <w:widowControl/>
        <w:adjustRightInd/>
        <w:snapToGrid/>
        <w:spacing w:line="600" w:lineRule="exact"/>
        <w:ind w:firstLine="640" w:firstLineChars="200"/>
        <w:jc w:val="left"/>
        <w:rPr>
          <w:rFonts w:hint="eastAsia" w:ascii="仿宋_GB2312" w:hAnsi="Arial" w:eastAsia="仿宋_GB2312" w:cs="Arial"/>
          <w:kern w:val="0"/>
          <w:sz w:val="32"/>
          <w:szCs w:val="32"/>
        </w:rPr>
      </w:pPr>
      <w:r>
        <w:rPr>
          <w:rFonts w:hint="eastAsia" w:ascii="仿宋_GB2312" w:hAnsi="Arial" w:eastAsia="仿宋_GB2312" w:cs="Arial"/>
          <w:kern w:val="0"/>
          <w:sz w:val="32"/>
          <w:szCs w:val="32"/>
        </w:rPr>
        <w:t>二、报名注意事项：</w:t>
      </w:r>
    </w:p>
    <w:p>
      <w:pPr>
        <w:widowControl/>
        <w:adjustRightInd/>
        <w:snapToGrid/>
        <w:spacing w:line="600" w:lineRule="exact"/>
        <w:ind w:firstLine="640" w:firstLineChars="200"/>
        <w:jc w:val="left"/>
        <w:rPr>
          <w:rFonts w:hint="eastAsia" w:ascii="仿宋_GB2312" w:hAnsi="Arial" w:eastAsia="仿宋_GB2312" w:cs="Arial"/>
          <w:kern w:val="0"/>
          <w:sz w:val="32"/>
          <w:szCs w:val="32"/>
        </w:rPr>
      </w:pPr>
      <w:r>
        <w:rPr>
          <w:rFonts w:hint="eastAsia" w:ascii="仿宋_GB2312" w:hAnsi="Arial" w:eastAsia="仿宋_GB2312" w:cs="Arial"/>
          <w:kern w:val="0"/>
          <w:sz w:val="32"/>
          <w:szCs w:val="32"/>
        </w:rPr>
        <w:t>（1）在报名期间考生如需更改报考岗位，可在报名链接中点击：信息修改，登陆系统后台点击进行更改，更改后请点击“保存报名信息”。但一经资格审查通过，则无法更改报考岗位。</w:t>
      </w:r>
    </w:p>
    <w:p>
      <w:pPr>
        <w:widowControl/>
        <w:adjustRightInd/>
        <w:snapToGrid/>
        <w:spacing w:line="600" w:lineRule="exact"/>
        <w:ind w:firstLine="640" w:firstLineChars="200"/>
        <w:jc w:val="left"/>
        <w:rPr>
          <w:rFonts w:hint="eastAsia" w:ascii="仿宋_GB2312" w:hAnsi="Arial" w:eastAsia="仿宋_GB2312" w:cs="Arial"/>
          <w:kern w:val="0"/>
          <w:sz w:val="32"/>
          <w:szCs w:val="32"/>
        </w:rPr>
      </w:pPr>
      <w:r>
        <w:rPr>
          <w:rFonts w:hint="eastAsia" w:ascii="仿宋_GB2312" w:hAnsi="Arial" w:eastAsia="仿宋_GB2312" w:cs="Arial"/>
          <w:kern w:val="0"/>
          <w:sz w:val="32"/>
          <w:szCs w:val="32"/>
        </w:rPr>
        <w:t>（2）如考生报名时候系统显示“姓名和身份证号不符或验证号错误”或其他问题，请拨打报名系技术电话咨询：0898-</w:t>
      </w:r>
      <w:r>
        <w:rPr>
          <w:rFonts w:hint="eastAsia" w:ascii="仿宋_GB2312" w:hAnsi="仿宋_GB2312" w:eastAsia="仿宋_GB2312" w:cs="仿宋_GB2312"/>
          <w:color w:val="0D0D0D"/>
          <w:kern w:val="2"/>
          <w:sz w:val="32"/>
          <w:szCs w:val="32"/>
          <w:lang w:val="en-US" w:eastAsia="zh-CN" w:bidi="ar-SA"/>
        </w:rPr>
        <w:t>0898-66755323、66755313</w:t>
      </w:r>
      <w:r>
        <w:rPr>
          <w:rFonts w:hint="eastAsia" w:ascii="仿宋_GB2312" w:hAnsi="Arial" w:eastAsia="仿宋_GB2312" w:cs="Arial"/>
          <w:kern w:val="0"/>
          <w:sz w:val="32"/>
          <w:szCs w:val="32"/>
        </w:rPr>
        <w:t>。报名期间电话接时间：上午09:00—11:30，下午14:30—17:00（节假日休息）。</w:t>
      </w:r>
    </w:p>
    <w:p>
      <w:pPr>
        <w:widowControl/>
        <w:adjustRightInd/>
        <w:snapToGrid/>
        <w:spacing w:line="600" w:lineRule="exact"/>
        <w:ind w:firstLine="640" w:firstLineChars="200"/>
        <w:jc w:val="left"/>
        <w:rPr>
          <w:rFonts w:hint="eastAsia" w:ascii="仿宋_GB2312" w:hAnsi="Arial" w:eastAsia="仿宋_GB2312" w:cs="Arial"/>
          <w:kern w:val="0"/>
          <w:sz w:val="32"/>
          <w:szCs w:val="32"/>
        </w:rPr>
      </w:pPr>
      <w:r>
        <w:rPr>
          <w:rFonts w:hint="eastAsia" w:ascii="仿宋_GB2312" w:hAnsi="Arial" w:eastAsia="仿宋_GB2312" w:cs="Arial"/>
          <w:kern w:val="0"/>
          <w:sz w:val="32"/>
          <w:szCs w:val="32"/>
        </w:rPr>
        <w:t>（3）考生在规定报名时间内上传报名相关材料，所有图片上传完成后，界面出现“已上传成功，请等待工作人员审核！”即算报名成功，请耐心等待工作人员审核。如在规定报名时间内没有成功上传报名相关材料或者相关材料不完整，逾期不予受理。</w:t>
      </w:r>
    </w:p>
    <w:p>
      <w:pPr>
        <w:widowControl/>
        <w:adjustRightInd/>
        <w:snapToGrid/>
        <w:spacing w:line="600" w:lineRule="exact"/>
        <w:ind w:firstLine="640" w:firstLineChars="200"/>
        <w:jc w:val="left"/>
        <w:rPr>
          <w:rFonts w:hint="eastAsia" w:ascii="仿宋_GB2312" w:eastAsia="仿宋_GB2312"/>
          <w:sz w:val="32"/>
          <w:szCs w:val="32"/>
        </w:rPr>
      </w:pPr>
      <w:bookmarkStart w:id="0" w:name="_GoBack"/>
      <w:bookmarkEnd w:id="0"/>
      <w:r>
        <w:rPr>
          <w:rFonts w:hint="eastAsia" w:ascii="仿宋_GB2312" w:hAnsi="Arial" w:eastAsia="仿宋_GB2312" w:cs="Arial"/>
          <w:kern w:val="0"/>
          <w:sz w:val="32"/>
          <w:szCs w:val="32"/>
        </w:rPr>
        <w:t>(</w:t>
      </w:r>
      <w:r>
        <w:rPr>
          <w:rFonts w:hint="eastAsia" w:ascii="仿宋_GB2312" w:hAnsi="Arial" w:eastAsia="仿宋_GB2312" w:cs="Arial"/>
          <w:kern w:val="0"/>
          <w:sz w:val="32"/>
          <w:szCs w:val="32"/>
          <w:lang w:val="en-US" w:eastAsia="zh-CN"/>
        </w:rPr>
        <w:t>4</w:t>
      </w:r>
      <w:r>
        <w:rPr>
          <w:rFonts w:hint="eastAsia" w:ascii="仿宋_GB2312" w:hAnsi="Arial" w:eastAsia="仿宋_GB2312" w:cs="Arial"/>
          <w:kern w:val="0"/>
          <w:sz w:val="32"/>
          <w:szCs w:val="32"/>
        </w:rPr>
        <w:t>)请报考人员全程关注“</w:t>
      </w:r>
      <w:r>
        <w:rPr>
          <w:rFonts w:hint="eastAsia" w:ascii="仿宋_GB2312" w:hAnsi="Arial" w:eastAsia="仿宋_GB2312" w:cs="Arial"/>
          <w:kern w:val="0"/>
          <w:sz w:val="32"/>
          <w:szCs w:val="32"/>
          <w:lang w:val="en-US" w:eastAsia="zh-CN"/>
        </w:rPr>
        <w:t>澄迈县人民政府网</w:t>
      </w:r>
      <w:r>
        <w:rPr>
          <w:rFonts w:hint="eastAsia" w:ascii="仿宋_GB2312" w:hAnsi="Arial" w:eastAsia="仿宋_GB2312" w:cs="Arial"/>
          <w:kern w:val="0"/>
          <w:sz w:val="32"/>
          <w:szCs w:val="32"/>
        </w:rPr>
        <w:t>”</w:t>
      </w:r>
      <w:r>
        <w:rPr>
          <w:rFonts w:hint="eastAsia" w:ascii="仿宋_GB2312" w:hAnsi="Arial" w:eastAsia="仿宋_GB2312" w:cs="Arial"/>
          <w:kern w:val="0"/>
          <w:sz w:val="32"/>
          <w:szCs w:val="32"/>
          <w:lang w:eastAsia="zh-CN"/>
        </w:rPr>
        <w:t>，</w:t>
      </w:r>
      <w:r>
        <w:rPr>
          <w:rFonts w:hint="eastAsia" w:ascii="仿宋_GB2312" w:hAnsi="Arial" w:eastAsia="仿宋_GB2312" w:cs="Arial"/>
          <w:kern w:val="0"/>
          <w:sz w:val="32"/>
          <w:szCs w:val="32"/>
        </w:rPr>
        <w:t>本次招聘相关公告内容</w:t>
      </w:r>
      <w:r>
        <w:rPr>
          <w:rFonts w:hint="eastAsia" w:ascii="仿宋_GB2312" w:hAnsi="Arial" w:eastAsia="仿宋_GB2312" w:cs="Arial"/>
          <w:kern w:val="0"/>
          <w:sz w:val="32"/>
          <w:szCs w:val="32"/>
          <w:lang w:eastAsia="zh-CN"/>
        </w:rPr>
        <w:t>都发在</w:t>
      </w:r>
      <w:r>
        <w:rPr>
          <w:rFonts w:hint="eastAsia" w:ascii="仿宋_GB2312" w:hAnsi="Arial" w:eastAsia="仿宋_GB2312" w:cs="Arial"/>
          <w:kern w:val="0"/>
          <w:sz w:val="32"/>
          <w:szCs w:val="32"/>
        </w:rPr>
        <w:t>网站中,不另行电话通知。</w:t>
      </w:r>
    </w:p>
    <w:p>
      <w:pPr>
        <w:widowControl/>
        <w:adjustRightInd/>
        <w:snapToGrid/>
        <w:spacing w:line="600" w:lineRule="exact"/>
        <w:jc w:val="left"/>
        <w:rPr>
          <w:rFonts w:hint="eastAsia" w:ascii="仿宋_GB2312" w:eastAsia="仿宋_GB2312"/>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513CA"/>
    <w:rsid w:val="00006CC5"/>
    <w:rsid w:val="0016214A"/>
    <w:rsid w:val="00167E70"/>
    <w:rsid w:val="00193EFA"/>
    <w:rsid w:val="001C31E7"/>
    <w:rsid w:val="002B5F5F"/>
    <w:rsid w:val="00424A11"/>
    <w:rsid w:val="004801B3"/>
    <w:rsid w:val="00493885"/>
    <w:rsid w:val="00533EE3"/>
    <w:rsid w:val="00542111"/>
    <w:rsid w:val="005513CA"/>
    <w:rsid w:val="007D65D6"/>
    <w:rsid w:val="007E7821"/>
    <w:rsid w:val="00830507"/>
    <w:rsid w:val="008558ED"/>
    <w:rsid w:val="00862EFB"/>
    <w:rsid w:val="0095588E"/>
    <w:rsid w:val="00A963D1"/>
    <w:rsid w:val="00B64A6C"/>
    <w:rsid w:val="00BA286D"/>
    <w:rsid w:val="00BB6ADE"/>
    <w:rsid w:val="00D02F2E"/>
    <w:rsid w:val="00D039CF"/>
    <w:rsid w:val="00E94D0E"/>
    <w:rsid w:val="0BF13B93"/>
    <w:rsid w:val="0FF8664E"/>
    <w:rsid w:val="2D324D9A"/>
    <w:rsid w:val="30E5322C"/>
    <w:rsid w:val="4991624D"/>
    <w:rsid w:val="4A9E191C"/>
    <w:rsid w:val="59A539B8"/>
    <w:rsid w:val="6E9E63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0"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napToGrid w:val="0"/>
      <w:spacing w:line="500" w:lineRule="atLeast"/>
      <w:jc w:val="both"/>
    </w:pPr>
    <w:rPr>
      <w:rFonts w:ascii="Times New Roman" w:hAnsi="Times New Roman" w:eastAsia="宋体" w:cs="Times New Roman"/>
      <w:kern w:val="2"/>
      <w:sz w:val="28"/>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8"/>
    <w:semiHidden/>
    <w:unhideWhenUsed/>
    <w:qFormat/>
    <w:uiPriority w:val="99"/>
    <w:pPr>
      <w:tabs>
        <w:tab w:val="center" w:pos="4153"/>
        <w:tab w:val="right" w:pos="8306"/>
      </w:tabs>
      <w:spacing w:line="240" w:lineRule="atLeast"/>
      <w:jc w:val="left"/>
    </w:pPr>
    <w:rPr>
      <w:sz w:val="18"/>
      <w:szCs w:val="18"/>
    </w:rPr>
  </w:style>
  <w:style w:type="paragraph" w:styleId="3">
    <w:name w:val="header"/>
    <w:basedOn w:val="1"/>
    <w:link w:val="7"/>
    <w:semiHidden/>
    <w:unhideWhenUsed/>
    <w:qFormat/>
    <w:uiPriority w:val="99"/>
    <w:pPr>
      <w:pBdr>
        <w:bottom w:val="single" w:color="auto" w:sz="6" w:space="1"/>
      </w:pBdr>
      <w:tabs>
        <w:tab w:val="center" w:pos="4153"/>
        <w:tab w:val="right" w:pos="8306"/>
      </w:tabs>
      <w:spacing w:line="240" w:lineRule="atLeast"/>
      <w:jc w:val="center"/>
    </w:pPr>
    <w:rPr>
      <w:sz w:val="18"/>
      <w:szCs w:val="18"/>
    </w:rPr>
  </w:style>
  <w:style w:type="character" w:styleId="6">
    <w:name w:val="Strong"/>
    <w:basedOn w:val="5"/>
    <w:qFormat/>
    <w:uiPriority w:val="0"/>
    <w:rPr>
      <w:b/>
      <w:bCs/>
    </w:rPr>
  </w:style>
  <w:style w:type="character" w:customStyle="1" w:styleId="7">
    <w:name w:val="页眉 Char"/>
    <w:basedOn w:val="5"/>
    <w:link w:val="3"/>
    <w:semiHidden/>
    <w:qFormat/>
    <w:uiPriority w:val="99"/>
    <w:rPr>
      <w:kern w:val="2"/>
      <w:sz w:val="18"/>
      <w:szCs w:val="18"/>
    </w:rPr>
  </w:style>
  <w:style w:type="character" w:customStyle="1" w:styleId="8">
    <w:name w:val="页脚 Char"/>
    <w:basedOn w:val="5"/>
    <w:link w:val="2"/>
    <w:semiHidden/>
    <w:qFormat/>
    <w:uiPriority w:val="99"/>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3</Pages>
  <Words>205</Words>
  <Characters>1170</Characters>
  <Lines>9</Lines>
  <Paragraphs>2</Paragraphs>
  <TotalTime>1</TotalTime>
  <ScaleCrop>false</ScaleCrop>
  <LinksUpToDate>false</LinksUpToDate>
  <CharactersWithSpaces>1373</CharactersWithSpaces>
  <Application>WPS Office_11.1.0.8696_F1E327BC-269C-435d-A152-05C5408002CA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2019-05-23T13:53:00Z</dcterms:created>
  <dc:creator>Microsoft</dc:creator>
  <cp:lastModifiedBy>JKJ-RSG-006</cp:lastModifiedBy>
  <dcterms:modified xsi:type="dcterms:W3CDTF">2019-06-20T00:37:49Z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2052-11.1.0.8696</vt:lpwstr>
  </property>
</Properties>
</file>