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CE6" w:rsidRDefault="00AC7026" w:rsidP="00CD60DA">
      <w:pPr>
        <w:widowControl/>
        <w:spacing w:after="100" w:afterAutospacing="1" w:line="600" w:lineRule="exact"/>
        <w:ind w:firstLineChars="300" w:firstLine="901"/>
        <w:rPr>
          <w:rFonts w:ascii="华文中宋" w:eastAsia="华文中宋" w:hAnsi="华文中宋" w:cs="Arial"/>
          <w:b/>
          <w:kern w:val="0"/>
          <w:sz w:val="30"/>
          <w:szCs w:val="30"/>
        </w:rPr>
      </w:pPr>
      <w:r>
        <w:rPr>
          <w:rFonts w:ascii="华文中宋" w:eastAsia="华文中宋" w:hAnsi="华文中宋" w:cs="Arial" w:hint="eastAsia"/>
          <w:b/>
          <w:kern w:val="0"/>
          <w:sz w:val="30"/>
          <w:szCs w:val="30"/>
        </w:rPr>
        <w:t>云南工业技师学院2019年公开招聘教师计划表</w:t>
      </w:r>
    </w:p>
    <w:tbl>
      <w:tblPr>
        <w:tblW w:w="9825" w:type="dxa"/>
        <w:tblInd w:w="-67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0"/>
        <w:gridCol w:w="945"/>
        <w:gridCol w:w="1485"/>
        <w:gridCol w:w="4920"/>
        <w:gridCol w:w="1275"/>
      </w:tblGrid>
      <w:tr w:rsidR="00BB3CE6">
        <w:trPr>
          <w:trHeight w:val="582"/>
        </w:trPr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单位名称</w:t>
            </w:r>
          </w:p>
        </w:tc>
        <w:tc>
          <w:tcPr>
            <w:tcW w:w="7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云南工业技师学院</w:t>
            </w:r>
          </w:p>
        </w:tc>
      </w:tr>
      <w:tr w:rsidR="00BB3CE6">
        <w:trPr>
          <w:trHeight w:val="607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招聘岗位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招聘人数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学历要求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专业要求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其他</w:t>
            </w:r>
            <w:r w:rsidR="00270CDD">
              <w:rPr>
                <w:rFonts w:ascii="宋体" w:hAnsi="宋体" w:cs="宋体"/>
                <w:kern w:val="0"/>
                <w:szCs w:val="21"/>
              </w:rPr>
              <w:t>要求</w:t>
            </w:r>
          </w:p>
        </w:tc>
      </w:tr>
      <w:tr w:rsidR="00BB3CE6">
        <w:trPr>
          <w:trHeight w:val="1403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城市轨道交通专业教师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全日制普通高校应届毕业生（2017年、2018年、2019年高校毕业生），具有招聘岗位所需专业的本科及以上学历，且具有学士及以上学位。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 w:rsidP="00CD60D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城市轨道交通车辆、城市轨道交通车辆技术、城市轨道交通工程技术、城市轨道交通控制、城市轨道交通运营管理、铁道车辆、铁道工程技术、铁道交通运营管理、铁路运输管理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大学英语四级考试成绩425分及以上,且年龄在35岁以下。</w:t>
            </w:r>
          </w:p>
        </w:tc>
      </w:tr>
      <w:tr w:rsidR="00BB3CE6">
        <w:trPr>
          <w:trHeight w:val="1091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经济学              专业教师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BB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 w:rsidP="00CD60D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经济学、国际经济、国际经济及贸易、国际经济与贸易、国民经济学、经济管理、国民经济管理、西方经济学、政治经济学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BB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B3CE6">
        <w:trPr>
          <w:trHeight w:val="2434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计算机网络          专业教师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BB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 w:rsidP="00CD60D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网络、计算机网络工程、网络工程、计算机网络工程与管理、计算机网络构建与管理维护、计算机网络管理、计算机网络及技术、计算机网络技术、计算机网络技术管理、计算机网络信息工程、计算机网络信息技术、计算机网络与维护；计算机网络与系统、计算机网络与信息管理、计算机网络与软件应用、计算机科学技术、计算机科学与技术、软件工程、计算机软件工程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BB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B3CE6">
        <w:trPr>
          <w:trHeight w:val="919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音乐                  专业教师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全日制普通高校本科及其以上学历</w:t>
            </w:r>
            <w:r w:rsidR="00F335AD">
              <w:rPr>
                <w:rFonts w:ascii="宋体" w:hAnsi="宋体" w:cs="宋体" w:hint="eastAsia"/>
                <w:kern w:val="0"/>
                <w:szCs w:val="21"/>
              </w:rPr>
              <w:t>，且具有学士及以上学位。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 w:rsidP="00CD60D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音乐学、音乐表演、音乐教育、音乐与舞蹈、音乐舞蹈教育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具有所需专业中级及其以上职称，且年龄在35岁以下。</w:t>
            </w:r>
          </w:p>
        </w:tc>
      </w:tr>
      <w:tr w:rsidR="00BB3CE6">
        <w:trPr>
          <w:trHeight w:val="85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学前教育          专业教师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BB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学前教育、学前教育学、幼儿教育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BB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B3CE6">
        <w:trPr>
          <w:trHeight w:val="185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机械工程          专业教师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全日制普通高校本科及其以上学历</w:t>
            </w:r>
            <w:r w:rsidR="004E53FE">
              <w:rPr>
                <w:rFonts w:ascii="宋体" w:hAnsi="宋体" w:cs="宋体" w:hint="eastAsia"/>
                <w:kern w:val="0"/>
                <w:szCs w:val="21"/>
              </w:rPr>
              <w:t>，且具有学士及以上学位。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 w:rsidP="00CD60D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机械工程及自动化、机械设备及自动化、机械制造及自动化、机械设计制造及其自动化、机械设计及其自动化、机电设备维修、机电设备维修与管理、机电设备运行与维护、机械制造工艺教育、机械制造与控制、机电一体化、机电一体化技术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具有所需专业中级及其以上职称，且年龄在40岁以下。</w:t>
            </w:r>
          </w:p>
        </w:tc>
      </w:tr>
      <w:tr w:rsidR="00BB3CE6">
        <w:trPr>
          <w:trHeight w:val="992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汽车维修          专业教师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高级技工学校、技师学院、全日制普通高校专科及其以上学历。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汽车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钣金与涂装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、轿车维修铜漆工、轿车铜漆工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具有所需专业技师职业资格证书，且年龄在35岁以下。</w:t>
            </w:r>
          </w:p>
        </w:tc>
      </w:tr>
      <w:tr w:rsidR="00BB3CE6">
        <w:trPr>
          <w:trHeight w:val="115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烹饪              专业教师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bookmarkStart w:id="0" w:name="_GoBack"/>
            <w:bookmarkEnd w:id="0"/>
          </w:p>
        </w:tc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BB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 w:rsidP="00CD60D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烹饪与营养教育、中西面点工艺、烹饪、烹饪工艺、烹饪工艺与营养、烹调工艺与营养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BB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B3CE6">
        <w:trPr>
          <w:trHeight w:val="65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 计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AC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10人</w:t>
            </w:r>
          </w:p>
        </w:tc>
        <w:tc>
          <w:tcPr>
            <w:tcW w:w="7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CE6" w:rsidRDefault="00BB3C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BB3CE6" w:rsidRDefault="00BB3CE6">
      <w:pPr>
        <w:widowControl/>
        <w:spacing w:line="500" w:lineRule="exact"/>
        <w:jc w:val="center"/>
        <w:rPr>
          <w:rFonts w:ascii="宋体" w:hAnsi="宋体" w:cs="宋体"/>
          <w:kern w:val="0"/>
          <w:szCs w:val="21"/>
        </w:rPr>
      </w:pPr>
    </w:p>
    <w:sectPr w:rsidR="00BB3CE6" w:rsidSect="00BB3C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800" w:bottom="1134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34F" w:rsidRDefault="0084234F" w:rsidP="00CD60DA">
      <w:r>
        <w:separator/>
      </w:r>
    </w:p>
  </w:endnote>
  <w:endnote w:type="continuationSeparator" w:id="0">
    <w:p w:rsidR="0084234F" w:rsidRDefault="0084234F" w:rsidP="00CD6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AD" w:rsidRDefault="00F335A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AD" w:rsidRDefault="00F335A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AD" w:rsidRDefault="00F335A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34F" w:rsidRDefault="0084234F" w:rsidP="00CD60DA">
      <w:r>
        <w:separator/>
      </w:r>
    </w:p>
  </w:footnote>
  <w:footnote w:type="continuationSeparator" w:id="0">
    <w:p w:rsidR="0084234F" w:rsidRDefault="0084234F" w:rsidP="00CD60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AD" w:rsidRDefault="00F335A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0DA" w:rsidRDefault="00CD60DA" w:rsidP="00F335AD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AD" w:rsidRDefault="00F335A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7AC755B"/>
    <w:rsid w:val="000D29F6"/>
    <w:rsid w:val="001B332D"/>
    <w:rsid w:val="00270CDD"/>
    <w:rsid w:val="004E53FE"/>
    <w:rsid w:val="005B595B"/>
    <w:rsid w:val="006C08DB"/>
    <w:rsid w:val="0077699B"/>
    <w:rsid w:val="0084234F"/>
    <w:rsid w:val="00AC7026"/>
    <w:rsid w:val="00BB3CE6"/>
    <w:rsid w:val="00C9528E"/>
    <w:rsid w:val="00CD60DA"/>
    <w:rsid w:val="00F335AD"/>
    <w:rsid w:val="22184D94"/>
    <w:rsid w:val="4B212DF8"/>
    <w:rsid w:val="57AC755B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3C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D6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D60DA"/>
    <w:rPr>
      <w:kern w:val="2"/>
      <w:sz w:val="18"/>
      <w:szCs w:val="18"/>
    </w:rPr>
  </w:style>
  <w:style w:type="paragraph" w:styleId="a4">
    <w:name w:val="footer"/>
    <w:basedOn w:val="a"/>
    <w:link w:val="Char0"/>
    <w:rsid w:val="00CD6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D60D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</TotalTime>
  <Pages>1</Pages>
  <Words>154</Words>
  <Characters>882</Characters>
  <Application>Microsoft Office Word</Application>
  <DocSecurity>0</DocSecurity>
  <Lines>7</Lines>
  <Paragraphs>2</Paragraphs>
  <ScaleCrop>false</ScaleCrop>
  <Company>Microsoft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ZBS</dc:creator>
  <cp:lastModifiedBy>User</cp:lastModifiedBy>
  <cp:revision>6</cp:revision>
  <dcterms:created xsi:type="dcterms:W3CDTF">2019-07-02T08:20:00Z</dcterms:created>
  <dcterms:modified xsi:type="dcterms:W3CDTF">2019-07-08T07:02:00Z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