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6090" w:rsidRDefault="00E06090" w:rsidP="00E06090">
      <w:pPr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附件</w:t>
      </w:r>
      <w:r>
        <w:rPr>
          <w:rFonts w:ascii="仿宋_GB2312" w:eastAsia="仿宋_GB2312" w:cs="仿宋_GB2312"/>
          <w:sz w:val="32"/>
          <w:szCs w:val="32"/>
        </w:rPr>
        <w:t>2</w:t>
      </w:r>
      <w:r>
        <w:rPr>
          <w:rFonts w:ascii="仿宋_GB2312" w:eastAsia="仿宋_GB2312" w:cs="仿宋_GB2312" w:hint="eastAsia"/>
          <w:sz w:val="32"/>
          <w:szCs w:val="32"/>
        </w:rPr>
        <w:t>：</w:t>
      </w:r>
    </w:p>
    <w:p w:rsidR="00E06090" w:rsidRDefault="00E06090" w:rsidP="00E06090">
      <w:pPr>
        <w:jc w:val="center"/>
        <w:rPr>
          <w:rFonts w:ascii="方正小标宋简体" w:eastAsia="方正小标宋简体" w:cs="Times New Roman"/>
          <w:sz w:val="44"/>
          <w:szCs w:val="44"/>
        </w:rPr>
      </w:pPr>
      <w:r>
        <w:rPr>
          <w:rFonts w:ascii="方正小标宋简体" w:eastAsia="方正小标宋简体" w:cs="方正小标宋简体" w:hint="eastAsia"/>
          <w:sz w:val="44"/>
          <w:szCs w:val="44"/>
        </w:rPr>
        <w:t>关于音乐、美术、体育岗位专业技能考试的要求</w:t>
      </w:r>
    </w:p>
    <w:p w:rsidR="00E06090" w:rsidRDefault="00E06090" w:rsidP="00E06090">
      <w:pPr>
        <w:spacing w:line="440" w:lineRule="exact"/>
        <w:ind w:firstLineChars="200" w:firstLine="640"/>
        <w:jc w:val="left"/>
        <w:rPr>
          <w:rFonts w:ascii="黑体" w:eastAsia="黑体" w:cs="Times New Roman"/>
          <w:sz w:val="32"/>
          <w:szCs w:val="32"/>
        </w:rPr>
      </w:pPr>
    </w:p>
    <w:p w:rsidR="00E06090" w:rsidRDefault="00E06090" w:rsidP="00E06090">
      <w:pPr>
        <w:spacing w:line="440" w:lineRule="exact"/>
        <w:ind w:firstLineChars="200" w:firstLine="640"/>
        <w:jc w:val="left"/>
        <w:rPr>
          <w:rFonts w:ascii="黑体" w:eastAsia="黑体" w:cs="Times New Roman"/>
          <w:sz w:val="32"/>
          <w:szCs w:val="32"/>
        </w:rPr>
      </w:pPr>
      <w:r>
        <w:rPr>
          <w:rFonts w:ascii="黑体" w:eastAsia="黑体" w:cs="黑体" w:hint="eastAsia"/>
          <w:sz w:val="32"/>
          <w:szCs w:val="32"/>
        </w:rPr>
        <w:t>一、音乐</w:t>
      </w:r>
    </w:p>
    <w:p w:rsidR="00E06090" w:rsidRDefault="00E06090" w:rsidP="00E06090">
      <w:pPr>
        <w:spacing w:line="440" w:lineRule="exact"/>
        <w:ind w:firstLineChars="200" w:firstLine="640"/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每个考生准备</w:t>
      </w:r>
      <w:r>
        <w:rPr>
          <w:rFonts w:ascii="仿宋_GB2312" w:eastAsia="仿宋_GB2312" w:cs="仿宋_GB2312"/>
          <w:sz w:val="32"/>
          <w:szCs w:val="32"/>
        </w:rPr>
        <w:t>3</w:t>
      </w:r>
      <w:r>
        <w:rPr>
          <w:rFonts w:ascii="仿宋_GB2312" w:eastAsia="仿宋_GB2312" w:cs="仿宋_GB2312" w:hint="eastAsia"/>
          <w:sz w:val="32"/>
          <w:szCs w:val="32"/>
        </w:rPr>
        <w:t>项专业技能进行展示，每项专业技能展示时间不超过</w:t>
      </w:r>
      <w:r>
        <w:rPr>
          <w:rFonts w:ascii="仿宋_GB2312" w:eastAsia="仿宋_GB2312" w:cs="仿宋_GB2312"/>
          <w:sz w:val="32"/>
          <w:szCs w:val="32"/>
        </w:rPr>
        <w:t>2</w:t>
      </w:r>
      <w:r>
        <w:rPr>
          <w:rFonts w:ascii="仿宋_GB2312" w:eastAsia="仿宋_GB2312" w:cs="仿宋_GB2312" w:hint="eastAsia"/>
          <w:sz w:val="32"/>
          <w:szCs w:val="32"/>
        </w:rPr>
        <w:t>分钟。</w:t>
      </w:r>
    </w:p>
    <w:p w:rsidR="00E06090" w:rsidRDefault="00E06090" w:rsidP="00E06090">
      <w:pPr>
        <w:spacing w:line="440" w:lineRule="exact"/>
        <w:ind w:firstLineChars="200" w:firstLine="643"/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ascii="楷体_GB2312" w:eastAsia="楷体_GB2312" w:cs="楷体_GB2312"/>
          <w:b/>
          <w:bCs/>
          <w:sz w:val="32"/>
          <w:szCs w:val="32"/>
        </w:rPr>
        <w:t>1.</w:t>
      </w:r>
      <w:r>
        <w:rPr>
          <w:rFonts w:ascii="楷体_GB2312" w:eastAsia="楷体_GB2312" w:cs="楷体_GB2312" w:hint="eastAsia"/>
          <w:b/>
          <w:bCs/>
          <w:sz w:val="32"/>
          <w:szCs w:val="32"/>
        </w:rPr>
        <w:t>声乐：</w:t>
      </w:r>
      <w:r>
        <w:rPr>
          <w:rFonts w:ascii="楷体_GB2312" w:eastAsia="楷体_GB2312" w:cs="楷体_GB2312" w:hint="eastAsia"/>
          <w:sz w:val="32"/>
          <w:szCs w:val="32"/>
        </w:rPr>
        <w:t>（</w:t>
      </w:r>
      <w:r>
        <w:rPr>
          <w:rFonts w:ascii="楷体_GB2312" w:eastAsia="楷体_GB2312" w:cs="楷体_GB2312"/>
          <w:sz w:val="32"/>
          <w:szCs w:val="32"/>
        </w:rPr>
        <w:t>35</w:t>
      </w:r>
      <w:r>
        <w:rPr>
          <w:rFonts w:ascii="楷体_GB2312" w:eastAsia="楷体_GB2312" w:cs="楷体_GB2312" w:hint="eastAsia"/>
          <w:sz w:val="32"/>
          <w:szCs w:val="32"/>
        </w:rPr>
        <w:t>分）</w:t>
      </w:r>
      <w:r>
        <w:rPr>
          <w:rFonts w:ascii="仿宋_GB2312" w:eastAsia="仿宋_GB2312" w:cs="仿宋_GB2312" w:hint="eastAsia"/>
          <w:sz w:val="32"/>
          <w:szCs w:val="32"/>
        </w:rPr>
        <w:t>演唱一首自选的独唱歌曲（</w:t>
      </w:r>
      <w:proofErr w:type="gramStart"/>
      <w:r>
        <w:rPr>
          <w:rFonts w:ascii="仿宋_GB2312" w:eastAsia="仿宋_GB2312" w:cs="仿宋_GB2312" w:hint="eastAsia"/>
          <w:sz w:val="32"/>
          <w:szCs w:val="32"/>
        </w:rPr>
        <w:t>不</w:t>
      </w:r>
      <w:proofErr w:type="gramEnd"/>
      <w:r>
        <w:rPr>
          <w:rFonts w:ascii="仿宋_GB2312" w:eastAsia="仿宋_GB2312" w:cs="仿宋_GB2312" w:hint="eastAsia"/>
          <w:sz w:val="32"/>
          <w:szCs w:val="32"/>
        </w:rPr>
        <w:t>得用通俗唱法），自备伴奏音乐</w:t>
      </w:r>
      <w:r>
        <w:rPr>
          <w:rFonts w:ascii="仿宋_GB2312" w:eastAsia="仿宋_GB2312" w:cs="仿宋_GB2312"/>
          <w:sz w:val="32"/>
          <w:szCs w:val="32"/>
        </w:rPr>
        <w:t>(mp3</w:t>
      </w:r>
      <w:r>
        <w:rPr>
          <w:rFonts w:ascii="仿宋_GB2312" w:eastAsia="仿宋_GB2312" w:cs="仿宋_GB2312" w:hint="eastAsia"/>
          <w:sz w:val="32"/>
          <w:szCs w:val="32"/>
        </w:rPr>
        <w:t>格式存储在</w:t>
      </w:r>
      <w:r>
        <w:rPr>
          <w:rFonts w:ascii="仿宋_GB2312" w:eastAsia="仿宋_GB2312" w:cs="仿宋_GB2312"/>
          <w:sz w:val="32"/>
          <w:szCs w:val="32"/>
        </w:rPr>
        <w:t>U</w:t>
      </w:r>
      <w:r>
        <w:rPr>
          <w:rFonts w:ascii="仿宋_GB2312" w:eastAsia="仿宋_GB2312" w:cs="仿宋_GB2312" w:hint="eastAsia"/>
          <w:sz w:val="32"/>
          <w:szCs w:val="32"/>
        </w:rPr>
        <w:t>盘内</w:t>
      </w:r>
      <w:r>
        <w:rPr>
          <w:rFonts w:ascii="仿宋_GB2312" w:eastAsia="仿宋_GB2312" w:cs="仿宋_GB2312"/>
          <w:sz w:val="32"/>
          <w:szCs w:val="32"/>
        </w:rPr>
        <w:t>)</w:t>
      </w:r>
      <w:r>
        <w:rPr>
          <w:rFonts w:ascii="仿宋_GB2312" w:eastAsia="仿宋_GB2312" w:cs="仿宋_GB2312" w:hint="eastAsia"/>
          <w:sz w:val="32"/>
          <w:szCs w:val="32"/>
        </w:rPr>
        <w:t>。</w:t>
      </w:r>
    </w:p>
    <w:p w:rsidR="00E06090" w:rsidRDefault="00E06090" w:rsidP="00E06090">
      <w:pPr>
        <w:spacing w:line="440" w:lineRule="exact"/>
        <w:ind w:firstLineChars="200" w:firstLine="643"/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ascii="楷体_GB2312" w:eastAsia="楷体_GB2312" w:cs="楷体_GB2312"/>
          <w:b/>
          <w:bCs/>
          <w:sz w:val="32"/>
          <w:szCs w:val="32"/>
        </w:rPr>
        <w:t>2.</w:t>
      </w:r>
      <w:r>
        <w:rPr>
          <w:rFonts w:ascii="楷体_GB2312" w:eastAsia="楷体_GB2312" w:cs="楷体_GB2312" w:hint="eastAsia"/>
          <w:b/>
          <w:bCs/>
          <w:sz w:val="32"/>
          <w:szCs w:val="32"/>
        </w:rPr>
        <w:t>钢琴：</w:t>
      </w:r>
      <w:r>
        <w:rPr>
          <w:rFonts w:ascii="楷体_GB2312" w:eastAsia="楷体_GB2312" w:cs="楷体_GB2312" w:hint="eastAsia"/>
          <w:sz w:val="32"/>
          <w:szCs w:val="32"/>
        </w:rPr>
        <w:t>（</w:t>
      </w:r>
      <w:r>
        <w:rPr>
          <w:rFonts w:ascii="楷体_GB2312" w:eastAsia="楷体_GB2312" w:cs="楷体_GB2312"/>
          <w:sz w:val="32"/>
          <w:szCs w:val="32"/>
        </w:rPr>
        <w:t>35</w:t>
      </w:r>
      <w:r>
        <w:rPr>
          <w:rFonts w:ascii="楷体_GB2312" w:eastAsia="楷体_GB2312" w:cs="楷体_GB2312" w:hint="eastAsia"/>
          <w:sz w:val="32"/>
          <w:szCs w:val="32"/>
        </w:rPr>
        <w:t>分）</w:t>
      </w:r>
      <w:r>
        <w:rPr>
          <w:rFonts w:ascii="仿宋_GB2312" w:eastAsia="仿宋_GB2312" w:cs="仿宋_GB2312" w:hint="eastAsia"/>
          <w:sz w:val="32"/>
          <w:szCs w:val="32"/>
        </w:rPr>
        <w:t>演奏一首自选独奏曲</w:t>
      </w:r>
      <w:r>
        <w:rPr>
          <w:rFonts w:ascii="仿宋_GB2312" w:eastAsia="仿宋_GB2312" w:cs="仿宋_GB2312"/>
          <w:sz w:val="32"/>
          <w:szCs w:val="32"/>
        </w:rPr>
        <w:t>,</w:t>
      </w:r>
      <w:r>
        <w:rPr>
          <w:rFonts w:ascii="仿宋_GB2312" w:eastAsia="仿宋_GB2312" w:cs="仿宋_GB2312" w:hint="eastAsia"/>
          <w:sz w:val="32"/>
          <w:szCs w:val="32"/>
        </w:rPr>
        <w:t>考场准备钢琴。</w:t>
      </w:r>
    </w:p>
    <w:p w:rsidR="00E06090" w:rsidRDefault="00E06090" w:rsidP="00E06090">
      <w:pPr>
        <w:spacing w:line="440" w:lineRule="exact"/>
        <w:ind w:firstLineChars="200" w:firstLine="643"/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ascii="楷体_GB2312" w:eastAsia="楷体_GB2312" w:cs="楷体_GB2312"/>
          <w:b/>
          <w:bCs/>
          <w:sz w:val="32"/>
          <w:szCs w:val="32"/>
        </w:rPr>
        <w:t>3.</w:t>
      </w:r>
      <w:r>
        <w:rPr>
          <w:rFonts w:ascii="楷体_GB2312" w:eastAsia="楷体_GB2312" w:cs="楷体_GB2312" w:hint="eastAsia"/>
          <w:b/>
          <w:bCs/>
          <w:sz w:val="32"/>
          <w:szCs w:val="32"/>
        </w:rPr>
        <w:t>专业选项：</w:t>
      </w:r>
      <w:r>
        <w:rPr>
          <w:rFonts w:ascii="楷体_GB2312" w:eastAsia="楷体_GB2312" w:cs="楷体_GB2312"/>
          <w:sz w:val="32"/>
          <w:szCs w:val="32"/>
        </w:rPr>
        <w:t>(30</w:t>
      </w:r>
      <w:r>
        <w:rPr>
          <w:rFonts w:ascii="楷体_GB2312" w:eastAsia="楷体_GB2312" w:cs="楷体_GB2312" w:hint="eastAsia"/>
          <w:sz w:val="32"/>
          <w:szCs w:val="32"/>
        </w:rPr>
        <w:t>分</w:t>
      </w:r>
      <w:r>
        <w:rPr>
          <w:rFonts w:ascii="楷体_GB2312" w:eastAsia="楷体_GB2312" w:cs="楷体_GB2312"/>
          <w:sz w:val="32"/>
          <w:szCs w:val="32"/>
        </w:rPr>
        <w:t>)</w:t>
      </w:r>
      <w:r>
        <w:rPr>
          <w:rFonts w:ascii="仿宋_GB2312" w:eastAsia="仿宋_GB2312" w:cs="仿宋_GB2312" w:hint="eastAsia"/>
          <w:sz w:val="32"/>
          <w:szCs w:val="32"/>
        </w:rPr>
        <w:t>（以下两项任选一项展示）</w:t>
      </w:r>
    </w:p>
    <w:p w:rsidR="00E06090" w:rsidRDefault="00E06090" w:rsidP="00E06090">
      <w:pPr>
        <w:spacing w:line="440" w:lineRule="exact"/>
        <w:ind w:firstLineChars="200" w:firstLine="643"/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b/>
          <w:bCs/>
          <w:sz w:val="32"/>
          <w:szCs w:val="32"/>
        </w:rPr>
        <w:t>（</w:t>
      </w:r>
      <w:r>
        <w:rPr>
          <w:rFonts w:ascii="仿宋_GB2312" w:eastAsia="仿宋_GB2312" w:cs="仿宋_GB2312"/>
          <w:b/>
          <w:bCs/>
          <w:sz w:val="32"/>
          <w:szCs w:val="32"/>
        </w:rPr>
        <w:t>1</w:t>
      </w:r>
      <w:r>
        <w:rPr>
          <w:rFonts w:ascii="仿宋_GB2312" w:eastAsia="仿宋_GB2312" w:cs="仿宋_GB2312" w:hint="eastAsia"/>
          <w:b/>
          <w:bCs/>
          <w:sz w:val="32"/>
          <w:szCs w:val="32"/>
        </w:rPr>
        <w:t>）舞蹈：</w:t>
      </w:r>
      <w:r>
        <w:rPr>
          <w:rFonts w:ascii="仿宋_GB2312" w:eastAsia="仿宋_GB2312" w:cs="仿宋_GB2312" w:hint="eastAsia"/>
          <w:sz w:val="32"/>
          <w:szCs w:val="32"/>
        </w:rPr>
        <w:t>自备伴奏音乐</w:t>
      </w:r>
      <w:r>
        <w:rPr>
          <w:rFonts w:ascii="仿宋_GB2312" w:eastAsia="仿宋_GB2312" w:cs="仿宋_GB2312"/>
          <w:sz w:val="32"/>
          <w:szCs w:val="32"/>
        </w:rPr>
        <w:t>(mp3</w:t>
      </w:r>
      <w:r>
        <w:rPr>
          <w:rFonts w:ascii="仿宋_GB2312" w:eastAsia="仿宋_GB2312" w:cs="仿宋_GB2312" w:hint="eastAsia"/>
          <w:sz w:val="32"/>
          <w:szCs w:val="32"/>
        </w:rPr>
        <w:t>格式存储在</w:t>
      </w:r>
      <w:r>
        <w:rPr>
          <w:rFonts w:ascii="仿宋_GB2312" w:eastAsia="仿宋_GB2312" w:cs="仿宋_GB2312"/>
          <w:sz w:val="32"/>
          <w:szCs w:val="32"/>
        </w:rPr>
        <w:t>U</w:t>
      </w:r>
      <w:r>
        <w:rPr>
          <w:rFonts w:ascii="仿宋_GB2312" w:eastAsia="仿宋_GB2312" w:cs="仿宋_GB2312" w:hint="eastAsia"/>
          <w:sz w:val="32"/>
          <w:szCs w:val="32"/>
        </w:rPr>
        <w:t>盘内</w:t>
      </w:r>
      <w:r>
        <w:rPr>
          <w:rFonts w:ascii="仿宋_GB2312" w:eastAsia="仿宋_GB2312" w:cs="仿宋_GB2312"/>
          <w:sz w:val="32"/>
          <w:szCs w:val="32"/>
        </w:rPr>
        <w:t>)</w:t>
      </w:r>
      <w:r>
        <w:rPr>
          <w:rFonts w:ascii="仿宋_GB2312" w:eastAsia="仿宋_GB2312" w:cs="仿宋_GB2312" w:hint="eastAsia"/>
          <w:sz w:val="32"/>
          <w:szCs w:val="32"/>
        </w:rPr>
        <w:t>，舞蹈穿练功服（不得</w:t>
      </w:r>
      <w:proofErr w:type="gramStart"/>
      <w:r>
        <w:rPr>
          <w:rFonts w:ascii="仿宋_GB2312" w:eastAsia="仿宋_GB2312" w:cs="仿宋_GB2312" w:hint="eastAsia"/>
          <w:sz w:val="32"/>
          <w:szCs w:val="32"/>
        </w:rPr>
        <w:t>穿演出</w:t>
      </w:r>
      <w:proofErr w:type="gramEnd"/>
      <w:r>
        <w:rPr>
          <w:rFonts w:ascii="仿宋_GB2312" w:eastAsia="仿宋_GB2312" w:cs="仿宋_GB2312" w:hint="eastAsia"/>
          <w:sz w:val="32"/>
          <w:szCs w:val="32"/>
        </w:rPr>
        <w:t>服）;</w:t>
      </w:r>
    </w:p>
    <w:p w:rsidR="00E06090" w:rsidRDefault="00E06090" w:rsidP="00E06090">
      <w:pPr>
        <w:spacing w:line="440" w:lineRule="exact"/>
        <w:ind w:firstLineChars="200" w:firstLine="643"/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b/>
          <w:bCs/>
          <w:sz w:val="32"/>
          <w:szCs w:val="32"/>
        </w:rPr>
        <w:t>（</w:t>
      </w:r>
      <w:r>
        <w:rPr>
          <w:rFonts w:ascii="仿宋_GB2312" w:eastAsia="仿宋_GB2312" w:cs="仿宋_GB2312"/>
          <w:b/>
          <w:bCs/>
          <w:sz w:val="32"/>
          <w:szCs w:val="32"/>
        </w:rPr>
        <w:t>2</w:t>
      </w:r>
      <w:r>
        <w:rPr>
          <w:rFonts w:ascii="仿宋_GB2312" w:eastAsia="仿宋_GB2312" w:cs="仿宋_GB2312" w:hint="eastAsia"/>
          <w:b/>
          <w:bCs/>
          <w:sz w:val="32"/>
          <w:szCs w:val="32"/>
        </w:rPr>
        <w:t>）钢琴以外的其它器乐：</w:t>
      </w:r>
      <w:r>
        <w:rPr>
          <w:rFonts w:ascii="仿宋_GB2312" w:eastAsia="仿宋_GB2312" w:cs="仿宋_GB2312" w:hint="eastAsia"/>
          <w:sz w:val="32"/>
          <w:szCs w:val="32"/>
        </w:rPr>
        <w:t>考生自备乐器，不用伴奏音乐。</w:t>
      </w:r>
    </w:p>
    <w:p w:rsidR="00E06090" w:rsidRDefault="00E06090" w:rsidP="00E06090">
      <w:pPr>
        <w:spacing w:line="440" w:lineRule="exact"/>
        <w:ind w:firstLineChars="200" w:firstLine="640"/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音乐学科岗位的专业技能考试总分</w:t>
      </w:r>
      <w:r>
        <w:rPr>
          <w:rFonts w:ascii="仿宋_GB2312" w:eastAsia="仿宋_GB2312" w:cs="仿宋_GB2312"/>
          <w:sz w:val="32"/>
          <w:szCs w:val="32"/>
        </w:rPr>
        <w:t>100</w:t>
      </w:r>
      <w:r>
        <w:rPr>
          <w:rFonts w:ascii="仿宋_GB2312" w:eastAsia="仿宋_GB2312" w:cs="仿宋_GB2312" w:hint="eastAsia"/>
          <w:sz w:val="32"/>
          <w:szCs w:val="32"/>
        </w:rPr>
        <w:t>分</w:t>
      </w:r>
      <w:r>
        <w:rPr>
          <w:rFonts w:ascii="仿宋_GB2312" w:eastAsia="仿宋_GB2312" w:cs="仿宋_GB2312"/>
          <w:sz w:val="32"/>
          <w:szCs w:val="32"/>
        </w:rPr>
        <w:t xml:space="preserve">, </w:t>
      </w:r>
      <w:r>
        <w:rPr>
          <w:rFonts w:ascii="仿宋_GB2312" w:eastAsia="仿宋_GB2312" w:cs="仿宋_GB2312" w:hint="eastAsia"/>
          <w:sz w:val="32"/>
          <w:szCs w:val="32"/>
        </w:rPr>
        <w:t>考试成绩当场评判，当场宣布。</w:t>
      </w:r>
    </w:p>
    <w:p w:rsidR="00E06090" w:rsidRDefault="00E06090" w:rsidP="00E06090">
      <w:pPr>
        <w:spacing w:line="440" w:lineRule="exact"/>
        <w:ind w:firstLineChars="200" w:firstLine="640"/>
        <w:jc w:val="left"/>
        <w:rPr>
          <w:rFonts w:ascii="黑体" w:eastAsia="黑体" w:cs="Times New Roman"/>
          <w:sz w:val="32"/>
          <w:szCs w:val="32"/>
        </w:rPr>
      </w:pPr>
      <w:r>
        <w:rPr>
          <w:rFonts w:ascii="黑体" w:eastAsia="黑体" w:cs="黑体" w:hint="eastAsia"/>
          <w:sz w:val="32"/>
          <w:szCs w:val="32"/>
        </w:rPr>
        <w:t>二、美术</w:t>
      </w:r>
    </w:p>
    <w:p w:rsidR="00E06090" w:rsidRDefault="00E06090" w:rsidP="00E06090">
      <w:pPr>
        <w:spacing w:line="440" w:lineRule="exact"/>
        <w:ind w:firstLineChars="200" w:firstLine="643"/>
        <w:jc w:val="left"/>
        <w:rPr>
          <w:rFonts w:ascii="楷体_GB2312" w:eastAsia="楷体_GB2312" w:cs="Times New Roman"/>
          <w:b/>
          <w:bCs/>
          <w:sz w:val="32"/>
          <w:szCs w:val="32"/>
        </w:rPr>
      </w:pPr>
      <w:r>
        <w:rPr>
          <w:rFonts w:ascii="楷体_GB2312" w:eastAsia="楷体_GB2312" w:cs="楷体_GB2312"/>
          <w:b/>
          <w:bCs/>
          <w:sz w:val="32"/>
          <w:szCs w:val="32"/>
        </w:rPr>
        <w:t>1.</w:t>
      </w:r>
      <w:r>
        <w:rPr>
          <w:rFonts w:ascii="楷体_GB2312" w:eastAsia="楷体_GB2312" w:cs="楷体_GB2312" w:hint="eastAsia"/>
          <w:b/>
          <w:bCs/>
          <w:sz w:val="32"/>
          <w:szCs w:val="32"/>
        </w:rPr>
        <w:t>速写（</w:t>
      </w:r>
      <w:r>
        <w:rPr>
          <w:rFonts w:ascii="楷体_GB2312" w:eastAsia="楷体_GB2312" w:cs="楷体_GB2312"/>
          <w:b/>
          <w:bCs/>
          <w:sz w:val="32"/>
          <w:szCs w:val="32"/>
        </w:rPr>
        <w:t>50</w:t>
      </w:r>
      <w:r>
        <w:rPr>
          <w:rFonts w:ascii="楷体_GB2312" w:eastAsia="楷体_GB2312" w:cs="楷体_GB2312" w:hint="eastAsia"/>
          <w:b/>
          <w:bCs/>
          <w:sz w:val="32"/>
          <w:szCs w:val="32"/>
        </w:rPr>
        <w:t>分）</w:t>
      </w:r>
    </w:p>
    <w:p w:rsidR="00E06090" w:rsidRDefault="00E06090" w:rsidP="00E06090">
      <w:pPr>
        <w:spacing w:line="440" w:lineRule="exact"/>
        <w:ind w:firstLineChars="200" w:firstLine="640"/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根据要求进行现场速写。速写</w:t>
      </w:r>
      <w:proofErr w:type="gramStart"/>
      <w:r>
        <w:rPr>
          <w:rFonts w:ascii="仿宋_GB2312" w:eastAsia="仿宋_GB2312" w:cs="仿宋_GB2312" w:hint="eastAsia"/>
          <w:sz w:val="32"/>
          <w:szCs w:val="32"/>
        </w:rPr>
        <w:t>纸统一</w:t>
      </w:r>
      <w:proofErr w:type="gramEnd"/>
      <w:r>
        <w:rPr>
          <w:rFonts w:ascii="仿宋_GB2312" w:eastAsia="仿宋_GB2312" w:cs="仿宋_GB2312" w:hint="eastAsia"/>
          <w:sz w:val="32"/>
          <w:szCs w:val="32"/>
        </w:rPr>
        <w:t>发放，自备画笔和画板等物品，时间为</w:t>
      </w:r>
      <w:r>
        <w:rPr>
          <w:rFonts w:ascii="仿宋_GB2312" w:eastAsia="仿宋_GB2312" w:cs="仿宋_GB2312"/>
          <w:sz w:val="32"/>
          <w:szCs w:val="32"/>
        </w:rPr>
        <w:t>60</w:t>
      </w:r>
      <w:r>
        <w:rPr>
          <w:rFonts w:ascii="仿宋_GB2312" w:eastAsia="仿宋_GB2312" w:cs="仿宋_GB2312" w:hint="eastAsia"/>
          <w:sz w:val="32"/>
          <w:szCs w:val="32"/>
        </w:rPr>
        <w:t>分钟。</w:t>
      </w:r>
    </w:p>
    <w:p w:rsidR="00E06090" w:rsidRDefault="00E06090" w:rsidP="00E06090">
      <w:pPr>
        <w:spacing w:line="440" w:lineRule="exact"/>
        <w:ind w:firstLineChars="200" w:firstLine="643"/>
        <w:jc w:val="left"/>
        <w:rPr>
          <w:rFonts w:ascii="楷体_GB2312" w:eastAsia="楷体_GB2312" w:cs="Times New Roman"/>
          <w:b/>
          <w:bCs/>
          <w:sz w:val="32"/>
          <w:szCs w:val="32"/>
        </w:rPr>
      </w:pPr>
      <w:r>
        <w:rPr>
          <w:rFonts w:ascii="楷体_GB2312" w:eastAsia="楷体_GB2312" w:cs="楷体_GB2312"/>
          <w:b/>
          <w:bCs/>
          <w:sz w:val="32"/>
          <w:szCs w:val="32"/>
        </w:rPr>
        <w:t>2.</w:t>
      </w:r>
      <w:r>
        <w:rPr>
          <w:rFonts w:ascii="楷体_GB2312" w:eastAsia="楷体_GB2312" w:cs="楷体_GB2312" w:hint="eastAsia"/>
          <w:b/>
          <w:bCs/>
          <w:sz w:val="32"/>
          <w:szCs w:val="32"/>
        </w:rPr>
        <w:t>特色专业（</w:t>
      </w:r>
      <w:r>
        <w:rPr>
          <w:rFonts w:ascii="楷体_GB2312" w:eastAsia="楷体_GB2312" w:cs="楷体_GB2312"/>
          <w:b/>
          <w:bCs/>
          <w:sz w:val="32"/>
          <w:szCs w:val="32"/>
        </w:rPr>
        <w:t>50</w:t>
      </w:r>
      <w:r>
        <w:rPr>
          <w:rFonts w:ascii="楷体_GB2312" w:eastAsia="楷体_GB2312" w:cs="楷体_GB2312" w:hint="eastAsia"/>
          <w:b/>
          <w:bCs/>
          <w:sz w:val="32"/>
          <w:szCs w:val="32"/>
        </w:rPr>
        <w:t>分）</w:t>
      </w:r>
    </w:p>
    <w:p w:rsidR="00E06090" w:rsidRDefault="00E06090" w:rsidP="00E06090">
      <w:pPr>
        <w:spacing w:line="440" w:lineRule="exact"/>
        <w:ind w:firstLineChars="200" w:firstLine="640"/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考生根据自己的所学专业现场展示。统一命题，画种不限。特色专业展示所需材料由考生自己准备，时间为</w:t>
      </w:r>
      <w:r>
        <w:rPr>
          <w:rFonts w:ascii="仿宋_GB2312" w:eastAsia="仿宋_GB2312" w:cs="仿宋_GB2312"/>
          <w:sz w:val="32"/>
          <w:szCs w:val="32"/>
        </w:rPr>
        <w:t>120</w:t>
      </w:r>
      <w:r>
        <w:rPr>
          <w:rFonts w:ascii="仿宋_GB2312" w:eastAsia="仿宋_GB2312" w:cs="仿宋_GB2312" w:hint="eastAsia"/>
          <w:sz w:val="32"/>
          <w:szCs w:val="32"/>
        </w:rPr>
        <w:t>分钟。</w:t>
      </w:r>
    </w:p>
    <w:p w:rsidR="00E06090" w:rsidRDefault="00E06090" w:rsidP="00E06090">
      <w:pPr>
        <w:spacing w:line="440" w:lineRule="exact"/>
        <w:ind w:firstLineChars="200" w:firstLine="640"/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美术学科岗位的专业技能考试总分</w:t>
      </w:r>
      <w:r>
        <w:rPr>
          <w:rFonts w:ascii="仿宋_GB2312" w:eastAsia="仿宋_GB2312" w:cs="仿宋_GB2312"/>
          <w:sz w:val="32"/>
          <w:szCs w:val="32"/>
        </w:rPr>
        <w:t>100</w:t>
      </w:r>
      <w:r>
        <w:rPr>
          <w:rFonts w:ascii="仿宋_GB2312" w:eastAsia="仿宋_GB2312" w:cs="仿宋_GB2312" w:hint="eastAsia"/>
          <w:sz w:val="32"/>
          <w:szCs w:val="32"/>
        </w:rPr>
        <w:t>分，考试成绩由评委组集中评判，在考试当天统一宣布。</w:t>
      </w:r>
    </w:p>
    <w:p w:rsidR="00E06090" w:rsidRDefault="00E06090" w:rsidP="00E06090">
      <w:pPr>
        <w:spacing w:line="440" w:lineRule="exact"/>
        <w:ind w:firstLineChars="200" w:firstLine="640"/>
        <w:jc w:val="left"/>
        <w:rPr>
          <w:rFonts w:ascii="黑体" w:eastAsia="黑体" w:cs="Times New Roman"/>
          <w:sz w:val="32"/>
          <w:szCs w:val="32"/>
        </w:rPr>
      </w:pPr>
      <w:r>
        <w:rPr>
          <w:rFonts w:ascii="黑体" w:eastAsia="黑体" w:cs="黑体" w:hint="eastAsia"/>
          <w:sz w:val="32"/>
          <w:szCs w:val="32"/>
        </w:rPr>
        <w:t>三、体育</w:t>
      </w:r>
    </w:p>
    <w:p w:rsidR="00E06090" w:rsidRDefault="00E06090" w:rsidP="00E06090">
      <w:pPr>
        <w:spacing w:line="440" w:lineRule="exact"/>
        <w:ind w:firstLineChars="200" w:firstLine="640"/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考试项目为</w:t>
      </w:r>
      <w:r>
        <w:rPr>
          <w:rFonts w:ascii="仿宋_GB2312" w:eastAsia="仿宋_GB2312" w:cs="仿宋_GB2312"/>
          <w:sz w:val="32"/>
          <w:szCs w:val="32"/>
        </w:rPr>
        <w:t>100</w:t>
      </w:r>
      <w:r>
        <w:rPr>
          <w:rFonts w:ascii="仿宋_GB2312" w:eastAsia="仿宋_GB2312" w:cs="仿宋_GB2312" w:hint="eastAsia"/>
          <w:sz w:val="32"/>
          <w:szCs w:val="32"/>
        </w:rPr>
        <w:t>米（</w:t>
      </w:r>
      <w:r>
        <w:rPr>
          <w:rFonts w:ascii="仿宋_GB2312" w:eastAsia="仿宋_GB2312" w:cs="仿宋_GB2312"/>
          <w:sz w:val="32"/>
          <w:szCs w:val="32"/>
        </w:rPr>
        <w:t>40</w:t>
      </w:r>
      <w:r>
        <w:rPr>
          <w:rFonts w:ascii="仿宋_GB2312" w:eastAsia="仿宋_GB2312" w:cs="仿宋_GB2312" w:hint="eastAsia"/>
          <w:sz w:val="32"/>
          <w:szCs w:val="32"/>
        </w:rPr>
        <w:t>分）、立定跳远（</w:t>
      </w:r>
      <w:r>
        <w:rPr>
          <w:rFonts w:ascii="仿宋_GB2312" w:eastAsia="仿宋_GB2312" w:cs="仿宋_GB2312"/>
          <w:sz w:val="32"/>
          <w:szCs w:val="32"/>
        </w:rPr>
        <w:t>30</w:t>
      </w:r>
      <w:r>
        <w:rPr>
          <w:rFonts w:ascii="仿宋_GB2312" w:eastAsia="仿宋_GB2312" w:cs="仿宋_GB2312" w:hint="eastAsia"/>
          <w:sz w:val="32"/>
          <w:szCs w:val="32"/>
        </w:rPr>
        <w:t>分）、原地推铅球（铅球重量：男子</w:t>
      </w:r>
      <w:r>
        <w:rPr>
          <w:rFonts w:ascii="仿宋_GB2312" w:eastAsia="仿宋_GB2312" w:cs="仿宋_GB2312"/>
          <w:sz w:val="32"/>
          <w:szCs w:val="32"/>
        </w:rPr>
        <w:t>5</w:t>
      </w:r>
      <w:r>
        <w:rPr>
          <w:rFonts w:ascii="仿宋_GB2312" w:eastAsia="仿宋_GB2312" w:cs="仿宋_GB2312" w:hint="eastAsia"/>
          <w:sz w:val="32"/>
          <w:szCs w:val="32"/>
        </w:rPr>
        <w:t>公斤、女子</w:t>
      </w:r>
      <w:r>
        <w:rPr>
          <w:rFonts w:ascii="仿宋_GB2312" w:eastAsia="仿宋_GB2312" w:cs="仿宋_GB2312"/>
          <w:sz w:val="32"/>
          <w:szCs w:val="32"/>
        </w:rPr>
        <w:t>4</w:t>
      </w:r>
      <w:r>
        <w:rPr>
          <w:rFonts w:ascii="仿宋_GB2312" w:eastAsia="仿宋_GB2312" w:cs="仿宋_GB2312" w:hint="eastAsia"/>
          <w:sz w:val="32"/>
          <w:szCs w:val="32"/>
        </w:rPr>
        <w:t>公斤）（</w:t>
      </w:r>
      <w:r>
        <w:rPr>
          <w:rFonts w:ascii="仿宋_GB2312" w:eastAsia="仿宋_GB2312" w:cs="仿宋_GB2312"/>
          <w:sz w:val="32"/>
          <w:szCs w:val="32"/>
        </w:rPr>
        <w:t>30</w:t>
      </w:r>
      <w:r>
        <w:rPr>
          <w:rFonts w:ascii="仿宋_GB2312" w:eastAsia="仿宋_GB2312" w:cs="仿宋_GB2312" w:hint="eastAsia"/>
          <w:sz w:val="32"/>
          <w:szCs w:val="32"/>
        </w:rPr>
        <w:t>分）。</w:t>
      </w:r>
    </w:p>
    <w:p w:rsidR="00E06090" w:rsidRDefault="00E06090" w:rsidP="00E06090">
      <w:pPr>
        <w:spacing w:line="440" w:lineRule="exact"/>
        <w:ind w:firstLineChars="200" w:firstLine="640"/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体育学科岗位的专业技能考试总分</w:t>
      </w:r>
      <w:r>
        <w:rPr>
          <w:rFonts w:ascii="仿宋_GB2312" w:eastAsia="仿宋_GB2312" w:cs="仿宋_GB2312"/>
          <w:sz w:val="32"/>
          <w:szCs w:val="32"/>
        </w:rPr>
        <w:t>100</w:t>
      </w:r>
      <w:r>
        <w:rPr>
          <w:rFonts w:ascii="仿宋_GB2312" w:eastAsia="仿宋_GB2312" w:cs="仿宋_GB2312" w:hint="eastAsia"/>
          <w:sz w:val="32"/>
          <w:szCs w:val="32"/>
        </w:rPr>
        <w:t>分，考试成绩当场评判，当场宣布。</w:t>
      </w:r>
    </w:p>
    <w:p w:rsidR="00224ACA" w:rsidRPr="00E06090" w:rsidRDefault="00E06090" w:rsidP="00E06090">
      <w:pPr>
        <w:spacing w:line="440" w:lineRule="exact"/>
        <w:ind w:firstLineChars="200" w:firstLine="640"/>
        <w:jc w:val="left"/>
      </w:pPr>
      <w:r>
        <w:rPr>
          <w:rFonts w:ascii="仿宋_GB2312" w:eastAsia="仿宋_GB2312" w:cs="仿宋_GB2312" w:hint="eastAsia"/>
          <w:sz w:val="32"/>
          <w:szCs w:val="32"/>
        </w:rPr>
        <w:t>其它未尽事宜由评委组在测试现场公布。</w:t>
      </w:r>
      <w:bookmarkStart w:id="0" w:name="_GoBack"/>
      <w:bookmarkEnd w:id="0"/>
    </w:p>
    <w:sectPr w:rsidR="00224ACA" w:rsidRPr="00E06090"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MissingLink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6090"/>
    <w:rsid w:val="00224ACA"/>
    <w:rsid w:val="00E06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6090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6090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474</Characters>
  <Application>Microsoft Office Word</Application>
  <DocSecurity>0</DocSecurity>
  <Lines>3</Lines>
  <Paragraphs>1</Paragraphs>
  <ScaleCrop>false</ScaleCrop>
  <Company/>
  <LinksUpToDate>false</LinksUpToDate>
  <CharactersWithSpaces>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miao</dc:creator>
  <cp:lastModifiedBy>miao</cp:lastModifiedBy>
  <cp:revision>1</cp:revision>
  <dcterms:created xsi:type="dcterms:W3CDTF">2017-07-19T08:47:00Z</dcterms:created>
  <dcterms:modified xsi:type="dcterms:W3CDTF">2017-07-19T08:47:00Z</dcterms:modified>
</cp:coreProperties>
</file>