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3236"/>
        <w:gridCol w:w="721"/>
        <w:gridCol w:w="1029"/>
        <w:gridCol w:w="544"/>
        <w:gridCol w:w="898"/>
        <w:gridCol w:w="136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岗位序号</w:t>
            </w:r>
          </w:p>
        </w:tc>
        <w:tc>
          <w:tcPr>
            <w:tcW w:w="32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7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2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5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8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使用意向</w:t>
            </w:r>
          </w:p>
        </w:tc>
        <w:tc>
          <w:tcPr>
            <w:tcW w:w="13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4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32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260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车辆工程、动力工程、动力机械及工程、载运工具运用工程、交通运输工程、动力工程及工程热物理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4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323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中共党员(预备党员)，男性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4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323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300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中共党员(预备党员)，女性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92150"/>
    <w:rsid w:val="40F9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2019-10-16T05:41:00Z</dcterms:created>
  <dc:creator>张翠</dc:creator>
  <cp:lastModifiedBy>张翠</cp:lastModifiedBy>
  <dcterms:modified xsi:type="dcterms:W3CDTF">2019-10-16T05:42:39Z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