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Fonts w:hint="eastAsia"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附件1</w:t>
      </w:r>
    </w:p>
    <w:p>
      <w:pPr>
        <w:adjustRightInd w:val="0"/>
        <w:spacing w:line="600" w:lineRule="exact"/>
        <w:jc w:val="center"/>
        <w:rPr>
          <w:rFonts w:hint="eastAsia"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2019年沧州市市直教育系统事业单位公开招调</w:t>
      </w:r>
    </w:p>
    <w:p>
      <w:pPr>
        <w:adjustRightInd w:val="0"/>
        <w:spacing w:line="600" w:lineRule="exact"/>
        <w:jc w:val="center"/>
        <w:rPr>
          <w:rFonts w:hint="eastAsia"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教师报名登记表</w:t>
      </w:r>
    </w:p>
    <w:tbl>
      <w:tblPr>
        <w:tblStyle w:val="4"/>
        <w:tblW w:w="8952" w:type="dxa"/>
        <w:tblInd w:w="8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3"/>
        <w:gridCol w:w="549"/>
        <w:gridCol w:w="762"/>
        <w:gridCol w:w="1093"/>
        <w:gridCol w:w="479"/>
        <w:gridCol w:w="192"/>
        <w:gridCol w:w="624"/>
        <w:gridCol w:w="480"/>
        <w:gridCol w:w="792"/>
        <w:gridCol w:w="123"/>
        <w:gridCol w:w="507"/>
        <w:gridCol w:w="170"/>
        <w:gridCol w:w="895"/>
        <w:gridCol w:w="146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姓 名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性 别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出生年月</w:t>
            </w: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146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ind w:right="55" w:firstLine="518" w:firstLineChars="288"/>
              <w:jc w:val="both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相</w:t>
            </w:r>
            <w:r>
              <w:rPr>
                <w:rFonts w:hint="eastAsia" w:ascii="微软雅黑" w:eastAsia="微软雅黑" w:cs="微软雅黑"/>
                <w:sz w:val="18"/>
                <w:szCs w:val="18"/>
              </w:rPr>
              <w:br w:type="textWrapping"/>
            </w:r>
            <w:r>
              <w:rPr>
                <w:rFonts w:hint="eastAsia" w:ascii="微软雅黑" w:eastAsia="微软雅黑" w:cs="微软雅黑"/>
                <w:sz w:val="18"/>
                <w:szCs w:val="18"/>
              </w:rPr>
              <w:br w:type="textWrapping"/>
            </w:r>
            <w:r>
              <w:rPr>
                <w:rFonts w:hint="eastAsia" w:ascii="微软雅黑" w:eastAsia="微软雅黑" w:cs="微软雅黑"/>
                <w:sz w:val="18"/>
                <w:szCs w:val="18"/>
              </w:rPr>
              <w:t xml:space="preserve">      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民 族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籍 贯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参加工作时间</w:t>
            </w:r>
          </w:p>
        </w:tc>
        <w:tc>
          <w:tcPr>
            <w:tcW w:w="15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146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入党</w:t>
            </w:r>
          </w:p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时间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专业技术</w:t>
            </w:r>
          </w:p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职称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教师资格证</w:t>
            </w:r>
          </w:p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（即报考学科）</w:t>
            </w:r>
          </w:p>
        </w:tc>
        <w:tc>
          <w:tcPr>
            <w:tcW w:w="15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146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7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学 历</w:t>
            </w:r>
          </w:p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学 位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全日制教 育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毕业院校系</w:t>
            </w:r>
          </w:p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及专业</w:t>
            </w:r>
          </w:p>
        </w:tc>
        <w:tc>
          <w:tcPr>
            <w:tcW w:w="443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37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/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在 职</w:t>
            </w:r>
          </w:p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教 育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毕业院校系</w:t>
            </w:r>
          </w:p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及专业</w:t>
            </w:r>
          </w:p>
        </w:tc>
        <w:tc>
          <w:tcPr>
            <w:tcW w:w="443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213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现工作单位及职务</w:t>
            </w:r>
          </w:p>
        </w:tc>
        <w:tc>
          <w:tcPr>
            <w:tcW w:w="6818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3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身份证号码</w:t>
            </w:r>
          </w:p>
        </w:tc>
        <w:tc>
          <w:tcPr>
            <w:tcW w:w="363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159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手机号码</w:t>
            </w:r>
          </w:p>
        </w:tc>
        <w:tc>
          <w:tcPr>
            <w:tcW w:w="23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1" w:hRule="atLeast"/>
        </w:trPr>
        <w:tc>
          <w:tcPr>
            <w:tcW w:w="13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简 历</w:t>
            </w:r>
          </w:p>
        </w:tc>
        <w:tc>
          <w:tcPr>
            <w:tcW w:w="7580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37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近</w:t>
            </w:r>
            <w:r>
              <w:rPr>
                <w:rFonts w:hint="eastAsia" w:ascii="微软雅黑" w:eastAsia="微软雅黑" w:cs="微软雅黑"/>
                <w:sz w:val="18"/>
                <w:szCs w:val="18"/>
                <w:lang w:eastAsia="zh-CN"/>
              </w:rPr>
              <w:t>三</w:t>
            </w:r>
            <w:r>
              <w:rPr>
                <w:rFonts w:hint="eastAsia" w:ascii="微软雅黑" w:eastAsia="微软雅黑" w:cs="微软雅黑"/>
                <w:sz w:val="18"/>
                <w:szCs w:val="18"/>
              </w:rPr>
              <w:t>年年度</w:t>
            </w:r>
          </w:p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考核情况</w:t>
            </w:r>
          </w:p>
        </w:tc>
        <w:tc>
          <w:tcPr>
            <w:tcW w:w="25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  <w:lang w:val="en-US" w:eastAsia="zh-CN"/>
              </w:rPr>
              <w:t>2016年度</w:t>
            </w:r>
          </w:p>
        </w:tc>
        <w:tc>
          <w:tcPr>
            <w:tcW w:w="252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  <w:lang w:val="en-US" w:eastAsia="zh-CN"/>
              </w:rPr>
              <w:t>2017年度</w:t>
            </w:r>
          </w:p>
        </w:tc>
        <w:tc>
          <w:tcPr>
            <w:tcW w:w="25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  <w:lang w:val="en-US" w:eastAsia="zh-CN"/>
              </w:rPr>
              <w:t>2018年度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37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/>
        </w:tc>
        <w:tc>
          <w:tcPr>
            <w:tcW w:w="25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252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252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37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家庭主要</w:t>
            </w:r>
          </w:p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成员及重要</w:t>
            </w:r>
          </w:p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社会关系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称 谓</w:t>
            </w:r>
          </w:p>
        </w:tc>
        <w:tc>
          <w:tcPr>
            <w:tcW w:w="15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姓 名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年 龄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政治面貌</w:t>
            </w:r>
          </w:p>
        </w:tc>
        <w:tc>
          <w:tcPr>
            <w:tcW w:w="315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37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/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15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315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37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/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15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315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37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/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15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315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37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/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15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  <w:tc>
          <w:tcPr>
            <w:tcW w:w="31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6" w:hRule="atLeast"/>
        </w:trPr>
        <w:tc>
          <w:tcPr>
            <w:tcW w:w="13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 w:ascii="微软雅黑" w:eastAsia="微软雅黑" w:cs="微软雅黑"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7580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ind w:firstLine="2292"/>
              <w:rPr>
                <w:sz w:val="18"/>
                <w:szCs w:val="18"/>
              </w:rPr>
            </w:pPr>
          </w:p>
        </w:tc>
      </w:tr>
    </w:tbl>
    <w:p>
      <w:pPr>
        <w:adjustRightInd w:val="0"/>
        <w:spacing w:line="600" w:lineRule="exact"/>
        <w:rPr>
          <w:rFonts w:hint="eastAsia"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附件2</w:t>
      </w:r>
    </w:p>
    <w:p>
      <w:pPr>
        <w:adjustRightInd w:val="0"/>
        <w:spacing w:line="600" w:lineRule="exact"/>
        <w:jc w:val="center"/>
        <w:rPr>
          <w:rFonts w:hint="eastAsia"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诚信承诺书</w:t>
      </w:r>
    </w:p>
    <w:p>
      <w:pPr>
        <w:adjustRightInd w:val="0"/>
        <w:spacing w:line="600" w:lineRule="exact"/>
        <w:jc w:val="center"/>
        <w:rPr>
          <w:rFonts w:hint="eastAsia" w:ascii="仿宋_GB2312" w:eastAsia="仿宋_GB2312" w:cs="仿宋_GB2312"/>
          <w:sz w:val="32"/>
          <w:szCs w:val="32"/>
        </w:rPr>
      </w:pPr>
    </w:p>
    <w:p>
      <w:pPr>
        <w:adjustRightInd w:val="0"/>
        <w:spacing w:line="60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本人自愿参加本次教师招调，并已认真阅读公开招调公告，知晓相关程序，现郑重承诺：</w:t>
      </w:r>
    </w:p>
    <w:p>
      <w:pPr>
        <w:adjustRightInd w:val="0"/>
        <w:spacing w:line="600" w:lineRule="exact"/>
        <w:ind w:firstLine="640" w:firstLineChars="200"/>
        <w:rPr>
          <w:rFonts w:hint="eastAsia" w:ascii="仿宋_GB2312" w:eastAsia="仿宋_GB2312" w:cs="仿宋_GB2312"/>
          <w:color w:val="0000FF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1.保证报名时所填写的报考信息以及所提交的各项证件材料真实、准确且符合有关规定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，如弄虚作假，愿承担相应责任；考试当天，保证遵守考场规则，若有违反，愿按相关规定接受处理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。</w:t>
      </w:r>
    </w:p>
    <w:p>
      <w:pPr>
        <w:adjustRightInd w:val="0"/>
        <w:spacing w:line="600" w:lineRule="exact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2.如果通过招调，服从组织安排。</w:t>
      </w:r>
    </w:p>
    <w:p>
      <w:pPr>
        <w:adjustRightInd w:val="0"/>
        <w:spacing w:line="60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</w:p>
    <w:p>
      <w:pPr>
        <w:adjustRightInd w:val="0"/>
        <w:spacing w:line="60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</w:p>
    <w:p>
      <w:pPr>
        <w:adjustRightInd w:val="0"/>
        <w:spacing w:line="600" w:lineRule="exact"/>
        <w:ind w:firstLine="5120" w:firstLineChars="1600"/>
        <w:rPr>
          <w:rFonts w:hint="eastAsia" w:ascii="仿宋_GB2312" w:eastAsia="仿宋_GB2312" w:cs="仿宋_GB2312"/>
          <w:sz w:val="32"/>
          <w:szCs w:val="32"/>
        </w:rPr>
      </w:pPr>
    </w:p>
    <w:p>
      <w:pPr>
        <w:adjustRightInd w:val="0"/>
        <w:spacing w:line="600" w:lineRule="exact"/>
        <w:ind w:firstLine="5440" w:firstLineChars="17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承诺人： </w:t>
      </w:r>
    </w:p>
    <w:p>
      <w:pPr>
        <w:adjustRightInd w:val="0"/>
        <w:spacing w:line="600" w:lineRule="exact"/>
        <w:ind w:firstLine="5760" w:firstLineChars="18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年   月   日</w:t>
      </w:r>
    </w:p>
    <w:p>
      <w:pPr>
        <w:adjustRightInd w:val="0"/>
        <w:spacing w:line="600" w:lineRule="exact"/>
        <w:ind w:firstLine="5760" w:firstLineChars="1800"/>
        <w:rPr>
          <w:rFonts w:hint="eastAsia" w:ascii="仿宋_GB2312" w:eastAsia="仿宋_GB2312" w:cs="仿宋_GB2312"/>
          <w:sz w:val="32"/>
          <w:szCs w:val="32"/>
        </w:rPr>
      </w:pPr>
    </w:p>
    <w:p>
      <w:pPr>
        <w:adjustRightInd w:val="0"/>
        <w:spacing w:line="600" w:lineRule="exact"/>
        <w:ind w:firstLine="5760" w:firstLineChars="1800"/>
        <w:rPr>
          <w:rFonts w:hint="eastAsia" w:ascii="仿宋_GB2312" w:eastAsia="仿宋_GB2312" w:cs="仿宋_GB2312"/>
          <w:sz w:val="32"/>
          <w:szCs w:val="32"/>
        </w:rPr>
      </w:pPr>
    </w:p>
    <w:p>
      <w:pPr>
        <w:adjustRightInd w:val="0"/>
        <w:spacing w:line="600" w:lineRule="exact"/>
        <w:ind w:firstLine="5760" w:firstLineChars="1800"/>
        <w:rPr>
          <w:rFonts w:hint="eastAsia" w:ascii="仿宋_GB2312" w:eastAsia="仿宋_GB2312" w:cs="仿宋_GB2312"/>
          <w:sz w:val="32"/>
          <w:szCs w:val="32"/>
        </w:rPr>
      </w:pPr>
    </w:p>
    <w:p>
      <w:pPr>
        <w:adjustRightInd w:val="0"/>
        <w:spacing w:line="600" w:lineRule="exact"/>
        <w:ind w:firstLine="5760" w:firstLineChars="1800"/>
        <w:rPr>
          <w:rFonts w:hint="eastAsia" w:ascii="仿宋_GB2312" w:eastAsia="仿宋_GB2312" w:cs="仿宋_GB2312"/>
          <w:sz w:val="32"/>
          <w:szCs w:val="32"/>
        </w:rPr>
      </w:pPr>
    </w:p>
    <w:p>
      <w:pPr>
        <w:adjustRightInd w:val="0"/>
        <w:spacing w:line="600" w:lineRule="exact"/>
        <w:ind w:firstLine="5760" w:firstLineChars="1800"/>
        <w:rPr>
          <w:rFonts w:hint="eastAsia" w:ascii="仿宋_GB2312" w:eastAsia="仿宋_GB2312" w:cs="仿宋_GB2312"/>
          <w:sz w:val="32"/>
          <w:szCs w:val="32"/>
        </w:rPr>
      </w:pPr>
    </w:p>
    <w:p>
      <w:pPr>
        <w:adjustRightInd w:val="0"/>
        <w:spacing w:line="600" w:lineRule="exact"/>
        <w:jc w:val="left"/>
        <w:rPr>
          <w:rFonts w:hint="eastAsia" w:ascii="黑体" w:eastAsia="黑体" w:cs="黑体"/>
          <w:sz w:val="32"/>
          <w:szCs w:val="32"/>
        </w:rPr>
      </w:pPr>
    </w:p>
    <w:p>
      <w:pPr>
        <w:adjustRightInd w:val="0"/>
        <w:spacing w:line="600" w:lineRule="exact"/>
        <w:jc w:val="left"/>
        <w:rPr>
          <w:rFonts w:hint="eastAsia" w:ascii="黑体" w:eastAsia="黑体" w:cs="黑体"/>
          <w:sz w:val="32"/>
          <w:szCs w:val="32"/>
        </w:rPr>
      </w:pPr>
    </w:p>
    <w:p>
      <w:pPr>
        <w:adjustRightInd w:val="0"/>
        <w:spacing w:line="600" w:lineRule="exact"/>
        <w:jc w:val="left"/>
        <w:rPr>
          <w:rFonts w:hint="eastAsia" w:ascii="黑体" w:eastAsia="黑体" w:cs="黑体"/>
          <w:sz w:val="32"/>
          <w:szCs w:val="32"/>
        </w:rPr>
      </w:pPr>
    </w:p>
    <w:p>
      <w:pPr>
        <w:adjustRightInd w:val="0"/>
        <w:spacing w:line="600" w:lineRule="exact"/>
        <w:jc w:val="left"/>
        <w:rPr>
          <w:rFonts w:hint="eastAsia"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附件3</w:t>
      </w:r>
    </w:p>
    <w:p>
      <w:pPr>
        <w:adjustRightInd w:val="0"/>
        <w:spacing w:line="600" w:lineRule="exact"/>
        <w:jc w:val="center"/>
        <w:rPr>
          <w:rFonts w:hint="eastAsia"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2019年沧州市市直教育系统事业单位公开招调</w:t>
      </w:r>
    </w:p>
    <w:p>
      <w:pPr>
        <w:adjustRightInd w:val="0"/>
        <w:spacing w:line="600" w:lineRule="exact"/>
        <w:jc w:val="center"/>
        <w:rPr>
          <w:rFonts w:hint="eastAsia"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教师岗位表</w:t>
      </w:r>
    </w:p>
    <w:p>
      <w:pPr>
        <w:adjustRightInd w:val="0"/>
        <w:spacing w:line="600" w:lineRule="exact"/>
        <w:jc w:val="center"/>
        <w:rPr>
          <w:rFonts w:hint="eastAsia" w:ascii="仿宋_GB2312" w:eastAsia="仿宋_GB2312" w:cs="仿宋_GB2312"/>
          <w:sz w:val="32"/>
          <w:szCs w:val="32"/>
        </w:rPr>
      </w:pPr>
    </w:p>
    <w:tbl>
      <w:tblPr>
        <w:tblStyle w:val="4"/>
        <w:tblW w:w="88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3777"/>
        <w:gridCol w:w="1900"/>
        <w:gridCol w:w="2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exact"/>
          <w:jc w:val="center"/>
        </w:trPr>
        <w:tc>
          <w:tcPr>
            <w:tcW w:w="1120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黑体" w:eastAsia="黑体" w:cs="黑体"/>
                <w:sz w:val="32"/>
                <w:szCs w:val="32"/>
              </w:rPr>
            </w:pPr>
            <w:r>
              <w:rPr>
                <w:rFonts w:hint="eastAsia" w:ascii="黑体" w:eastAsia="黑体" w:cs="黑体"/>
                <w:sz w:val="32"/>
                <w:szCs w:val="32"/>
              </w:rPr>
              <w:t>序号</w:t>
            </w:r>
          </w:p>
        </w:tc>
        <w:tc>
          <w:tcPr>
            <w:tcW w:w="3777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黑体" w:eastAsia="黑体" w:cs="黑体"/>
                <w:sz w:val="32"/>
                <w:szCs w:val="32"/>
              </w:rPr>
            </w:pPr>
            <w:r>
              <w:rPr>
                <w:rFonts w:hint="eastAsia" w:ascii="黑体" w:eastAsia="黑体" w:cs="黑体"/>
                <w:sz w:val="32"/>
                <w:szCs w:val="32"/>
              </w:rPr>
              <w:t>招调单位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黑体" w:eastAsia="黑体" w:cs="黑体"/>
                <w:sz w:val="32"/>
                <w:szCs w:val="32"/>
              </w:rPr>
            </w:pPr>
            <w:r>
              <w:rPr>
                <w:rFonts w:hint="eastAsia" w:ascii="黑体" w:eastAsia="黑体" w:cs="黑体"/>
                <w:sz w:val="32"/>
                <w:szCs w:val="32"/>
              </w:rPr>
              <w:t>招调学科</w:t>
            </w:r>
          </w:p>
        </w:tc>
        <w:tc>
          <w:tcPr>
            <w:tcW w:w="2023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黑体" w:eastAsia="黑体" w:cs="黑体"/>
                <w:sz w:val="32"/>
                <w:szCs w:val="32"/>
              </w:rPr>
            </w:pPr>
            <w:r>
              <w:rPr>
                <w:rFonts w:hint="eastAsia" w:ascii="黑体" w:eastAsia="黑体" w:cs="黑体"/>
                <w:sz w:val="32"/>
                <w:szCs w:val="32"/>
              </w:rPr>
              <w:t>招调数量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exact"/>
          <w:jc w:val="center"/>
        </w:trPr>
        <w:tc>
          <w:tcPr>
            <w:tcW w:w="1120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3777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沧州市第十七中学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语文</w:t>
            </w:r>
          </w:p>
        </w:tc>
        <w:tc>
          <w:tcPr>
            <w:tcW w:w="2023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exact"/>
          <w:jc w:val="center"/>
        </w:trPr>
        <w:tc>
          <w:tcPr>
            <w:tcW w:w="1120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3777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沧州市第十七中学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数学</w:t>
            </w:r>
          </w:p>
        </w:tc>
        <w:tc>
          <w:tcPr>
            <w:tcW w:w="2023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exact"/>
          <w:jc w:val="center"/>
        </w:trPr>
        <w:tc>
          <w:tcPr>
            <w:tcW w:w="1120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3777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沧州市第十七中学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英语</w:t>
            </w:r>
          </w:p>
        </w:tc>
        <w:tc>
          <w:tcPr>
            <w:tcW w:w="2023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exact"/>
          <w:jc w:val="center"/>
        </w:trPr>
        <w:tc>
          <w:tcPr>
            <w:tcW w:w="1120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4</w:t>
            </w:r>
          </w:p>
        </w:tc>
        <w:tc>
          <w:tcPr>
            <w:tcW w:w="3777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沧州市第十七中学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物理</w:t>
            </w:r>
          </w:p>
        </w:tc>
        <w:tc>
          <w:tcPr>
            <w:tcW w:w="2023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exact"/>
          <w:jc w:val="center"/>
        </w:trPr>
        <w:tc>
          <w:tcPr>
            <w:tcW w:w="1120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5</w:t>
            </w:r>
          </w:p>
        </w:tc>
        <w:tc>
          <w:tcPr>
            <w:tcW w:w="3777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沧州市第十七中学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历史</w:t>
            </w:r>
          </w:p>
        </w:tc>
        <w:tc>
          <w:tcPr>
            <w:tcW w:w="2023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exact"/>
          <w:jc w:val="center"/>
        </w:trPr>
        <w:tc>
          <w:tcPr>
            <w:tcW w:w="1120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3777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沧州市第十七中学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化学</w:t>
            </w:r>
          </w:p>
        </w:tc>
        <w:tc>
          <w:tcPr>
            <w:tcW w:w="2023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exact"/>
          <w:jc w:val="center"/>
        </w:trPr>
        <w:tc>
          <w:tcPr>
            <w:tcW w:w="6797" w:type="dxa"/>
            <w:gridSpan w:val="3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合计</w:t>
            </w:r>
          </w:p>
        </w:tc>
        <w:tc>
          <w:tcPr>
            <w:tcW w:w="2023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20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jc w:val="center"/>
        <w:textAlignment w:val="auto"/>
        <w:rPr>
          <w:rFonts w:hint="eastAsia" w:ascii="黑体" w:hAnsi="黑体" w:eastAsia="黑体" w:cs="黑体"/>
          <w:bCs/>
          <w:sz w:val="44"/>
          <w:szCs w:val="44"/>
        </w:rPr>
      </w:pPr>
      <w:r>
        <w:rPr>
          <w:rFonts w:hint="eastAsia" w:ascii="黑体" w:hAnsi="黑体" w:eastAsia="黑体" w:cs="黑体"/>
          <w:bCs/>
          <w:sz w:val="44"/>
          <w:szCs w:val="44"/>
        </w:rPr>
        <w:t>2019年沧州市市直教育系统事业单位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jc w:val="center"/>
        <w:textAlignment w:val="auto"/>
        <w:rPr>
          <w:rFonts w:hint="eastAsia" w:ascii="黑体" w:hAnsi="黑体" w:eastAsia="黑体" w:cs="黑体"/>
          <w:bCs/>
          <w:sz w:val="44"/>
          <w:szCs w:val="44"/>
        </w:rPr>
      </w:pPr>
      <w:r>
        <w:rPr>
          <w:rFonts w:hint="eastAsia" w:ascii="黑体" w:hAnsi="黑体" w:eastAsia="黑体" w:cs="黑体"/>
          <w:bCs/>
          <w:sz w:val="44"/>
          <w:szCs w:val="44"/>
        </w:rPr>
        <w:t>公开招调教师笔试考试大纲</w:t>
      </w:r>
    </w:p>
    <w:p>
      <w:pPr>
        <w:adjustRightInd w:val="0"/>
        <w:snapToGrid w:val="0"/>
        <w:jc w:val="center"/>
        <w:rPr>
          <w:rFonts w:hint="eastAsia" w:ascii="宋体" w:hAnsi="宋体"/>
          <w:b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bCs w:val="0"/>
          <w:snapToGrid/>
          <w:kern w:val="2"/>
          <w:sz w:val="32"/>
          <w:szCs w:val="32"/>
        </w:rPr>
      </w:pP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</w:rPr>
        <w:t>沧州市市直教育系统事业单位公开招调教师考试笔试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val="en-US" w:eastAsia="zh-CN"/>
        </w:rPr>
        <w:t>内容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eastAsia="zh-CN"/>
        </w:rPr>
        <w:t>为相关学科专业知识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</w:rPr>
        <w:t>，采取闭卷考试方式。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黑体" w:hAnsi="黑体" w:eastAsia="黑体" w:cs="宋体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color w:val="auto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宋体"/>
          <w:bCs/>
          <w:color w:val="auto"/>
          <w:sz w:val="32"/>
          <w:szCs w:val="32"/>
          <w:lang w:val="en-US" w:eastAsia="zh-CN"/>
        </w:rPr>
        <w:t>、考试目标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eastAsia="zh-CN"/>
        </w:rPr>
        <w:t>考查考生对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val="en-US" w:eastAsia="zh-CN"/>
        </w:rPr>
        <w:t>初中相关学科专业知识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eastAsia="zh-CN"/>
        </w:rPr>
        <w:t>的了解、掌握和运用。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eastAsia="zh-CN"/>
        </w:rPr>
        <w:t>考查考生对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val="en-US" w:eastAsia="zh-CN"/>
        </w:rPr>
        <w:t>初中相关学科教学内容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eastAsia="zh-CN"/>
        </w:rPr>
        <w:t>的了解、掌握和运用。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eastAsia="zh-CN"/>
        </w:rPr>
        <w:t>考查考生对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val="en-US" w:eastAsia="zh-CN"/>
        </w:rPr>
        <w:t>初中相关学科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eastAsia="zh-CN"/>
        </w:rPr>
        <w:t>课程标准、教学理论与方法的理解和掌握。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黑体" w:hAnsi="黑体" w:eastAsia="黑体" w:cs="宋体"/>
          <w:bCs/>
          <w:color w:val="auto"/>
          <w:sz w:val="32"/>
          <w:szCs w:val="32"/>
        </w:rPr>
      </w:pPr>
      <w:r>
        <w:rPr>
          <w:rFonts w:hint="eastAsia" w:ascii="黑体" w:hAnsi="黑体" w:eastAsia="黑体" w:cs="宋体"/>
          <w:bCs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bCs/>
          <w:color w:val="auto"/>
          <w:sz w:val="32"/>
          <w:szCs w:val="32"/>
        </w:rPr>
        <w:t>考试要求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</w:rPr>
        <w:t>试题从教师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val="en-US" w:eastAsia="zh-CN"/>
        </w:rPr>
        <w:t>招调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</w:rPr>
        <w:t>的基本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val="en-US" w:eastAsia="zh-CN"/>
        </w:rPr>
        <w:t>目的和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</w:rPr>
        <w:t>要求出发，注重考生对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eastAsia="zh-CN"/>
        </w:rPr>
        <w:t>所学专业学科知识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</w:rPr>
        <w:t>内容的理解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eastAsia="zh-CN"/>
        </w:rPr>
        <w:t>和掌握。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val="en-US" w:eastAsia="zh-CN"/>
        </w:rPr>
        <w:t>（二）语文学科试卷为客观题和作文两部分；其他学科试卷全部为客观题。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仿宋" w:hAnsi="仿宋" w:eastAsia="仿宋" w:cs="仿宋"/>
          <w:bCs w:val="0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eastAsia="zh-CN"/>
        </w:rPr>
        <w:t>（三）考试时间为1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eastAsia="zh-CN"/>
        </w:rPr>
        <w:t>0分钟，试卷分值为1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 w:val="0"/>
          <w:snapToGrid/>
          <w:kern w:val="2"/>
          <w:sz w:val="32"/>
          <w:szCs w:val="32"/>
          <w:lang w:eastAsia="zh-CN"/>
        </w:rPr>
        <w:t>0分。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ED13F5"/>
    <w:rsid w:val="09ED1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uiPriority w:val="0"/>
    <w:pPr>
      <w:widowControl w:val="0"/>
      <w:jc w:val="both"/>
    </w:pPr>
    <w:rPr>
      <w:rFonts w:ascii="宋体" w:eastAsia="宋体" w:cs="Courier New"/>
      <w:kern w:val="2"/>
      <w:sz w:val="21"/>
      <w:szCs w:val="21"/>
      <w:lang w:val="en-US" w:eastAsia="zh-CN" w:bidi="ar-SA"/>
    </w:rPr>
  </w:style>
  <w:style w:type="paragraph" w:styleId="3">
    <w:name w:val="Normal (Web)"/>
    <w:basedOn w:val="1"/>
    <w:next w:val="1"/>
    <w:uiPriority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2019-12-25T09:28:00Z</dcterms:created>
  <dc:creator>Administrator</dc:creator>
  <cp:lastModifiedBy>Administrator</cp:lastModifiedBy>
  <dcterms:modified xsi:type="dcterms:W3CDTF">2019-12-25T09:29:14Z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