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"/>
        <w:gridCol w:w="229"/>
        <w:gridCol w:w="573"/>
        <w:gridCol w:w="740"/>
        <w:gridCol w:w="1190"/>
        <w:gridCol w:w="384"/>
        <w:gridCol w:w="384"/>
        <w:gridCol w:w="384"/>
        <w:gridCol w:w="389"/>
        <w:gridCol w:w="380"/>
        <w:gridCol w:w="380"/>
        <w:gridCol w:w="380"/>
        <w:gridCol w:w="384"/>
        <w:gridCol w:w="384"/>
        <w:gridCol w:w="207"/>
        <w:gridCol w:w="207"/>
        <w:gridCol w:w="384"/>
        <w:gridCol w:w="207"/>
        <w:gridCol w:w="475"/>
        <w:gridCol w:w="204"/>
        <w:gridCol w:w="221"/>
        <w:gridCol w:w="17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gridSpan w:val="21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高县事业单位2019年第二次公开考试招聘工作人员递补资格审查人员名单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gridSpan w:val="21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gridSpan w:val="21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心理测试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教育公共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职业能力测试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申论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是否进入递补资格审查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高县可久镇农民工服务中心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1912070902901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1912070302510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1912070200401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1912070101210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高县文化旅游发展服务中心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1912071304203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高县文化馆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1912070403023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高县妇幼保健计划生育服务中心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1912070305703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高县妇幼保健计划生育服务中心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1912070300120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高县胜天镇卫生院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1912070702522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高县可久镇卫生院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1912070601229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高县复兴镇卫生院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1912070603711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高县复兴镇卫生院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1912070601723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高县复兴镇卫生院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1912070801527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高县落润乡卫生院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1912070607219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高县双河乡卫生院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影像技术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1912070701729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中职信息技术教师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1912071804803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中职旅游教师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1912071901316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1912071604510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1912071603308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1912071506029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1912071505705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1912071505913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1912071506014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1912071505518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1912071505909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1912071507912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1912071506409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1912072003014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1912071502116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1912071502512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1912071503912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1912071600412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1912071600428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1912071601604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1912071601703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1912071602003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1912071600303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高县嘉乐镇中心小学校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1912072003711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107F7"/>
    <w:rsid w:val="0631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2020-01-13T03:41:00Z</dcterms:created>
  <dc:creator>予你</dc:creator>
  <cp:lastModifiedBy>予你</cp:lastModifiedBy>
  <dcterms:modified xsi:type="dcterms:W3CDTF">2020-01-13T03:42:28Z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