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兴文县事业单位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8E8E8"/>
          <w:lang w:val="en-US" w:eastAsia="zh-CN" w:bidi="ar"/>
        </w:rPr>
        <w:t>2019年下半年公开考核招聘拟聘用人员公示表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382"/>
        <w:gridCol w:w="302"/>
        <w:gridCol w:w="762"/>
        <w:gridCol w:w="302"/>
        <w:gridCol w:w="866"/>
        <w:gridCol w:w="464"/>
        <w:gridCol w:w="920"/>
        <w:gridCol w:w="302"/>
        <w:gridCol w:w="302"/>
        <w:gridCol w:w="1108"/>
        <w:gridCol w:w="985"/>
        <w:gridCol w:w="1026"/>
        <w:gridCol w:w="3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专业技能考核成绩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宋雨超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四川外国语大学成都学院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李春雨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湖南涉外经济学院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英语（师范）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刘明杭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成都体育学院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黄荣吉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姚春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兴文县农村乡镇学校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Xw2019013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45426"/>
    <w:rsid w:val="6984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2020-02-19T08:21:00Z</dcterms:created>
  <dc:creator>予你</dc:creator>
  <cp:lastModifiedBy>予你</cp:lastModifiedBy>
  <dcterms:modified xsi:type="dcterms:W3CDTF">2020-02-19T08:21:59Z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