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509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13"/>
        <w:gridCol w:w="1375"/>
        <w:gridCol w:w="1245"/>
        <w:gridCol w:w="2432"/>
        <w:gridCol w:w="1900"/>
        <w:gridCol w:w="1731"/>
        <w:gridCol w:w="1613"/>
      </w:tblGrid>
      <w:tr w:rsidR="00C83392" w:rsidRPr="00C83392" w:rsidTr="00C83392">
        <w:trPr>
          <w:trHeight w:val="371"/>
          <w:jc w:val="center"/>
        </w:trPr>
        <w:tc>
          <w:tcPr>
            <w:tcW w:w="12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岗位代码</w:t>
            </w:r>
          </w:p>
        </w:tc>
        <w:tc>
          <w:tcPr>
            <w:tcW w:w="13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招聘岗位</w:t>
            </w:r>
          </w:p>
        </w:tc>
        <w:tc>
          <w:tcPr>
            <w:tcW w:w="12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招聘人数</w:t>
            </w:r>
          </w:p>
        </w:tc>
        <w:tc>
          <w:tcPr>
            <w:tcW w:w="24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学历学位</w:t>
            </w:r>
          </w:p>
        </w:tc>
        <w:tc>
          <w:tcPr>
            <w:tcW w:w="17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其他要求</w:t>
            </w:r>
          </w:p>
        </w:tc>
        <w:tc>
          <w:tcPr>
            <w:tcW w:w="16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C83392" w:rsidRPr="00C83392" w:rsidTr="00C83392">
        <w:trPr>
          <w:trHeight w:val="326"/>
          <w:jc w:val="center"/>
        </w:trPr>
        <w:tc>
          <w:tcPr>
            <w:tcW w:w="12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2001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老年保健与管理教师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z w:val="24"/>
                <w:szCs w:val="24"/>
              </w:rPr>
              <w:t>临床医学、内科学、老年医学、康复医学、康复医学与理疗学、中医学、中医康复学、中西医结合康复学、社会学、社会工作、社会工作与管理、人类学、人口学、社区管理与服务、老年服务与管理、社会管理与学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pacing w:val="4"/>
                <w:sz w:val="24"/>
                <w:szCs w:val="24"/>
              </w:rPr>
              <w:t>研究生学历，硕士及以上学位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83392" w:rsidRPr="00C83392" w:rsidTr="00C83392">
        <w:trPr>
          <w:trHeight w:val="499"/>
          <w:jc w:val="center"/>
        </w:trPr>
        <w:tc>
          <w:tcPr>
            <w:tcW w:w="12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2002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思想政治理论课教师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z w:val="24"/>
                <w:szCs w:val="24"/>
              </w:rPr>
              <w:t>马克思主义理论类、哲学类、法学类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pacing w:val="4"/>
                <w:sz w:val="24"/>
                <w:szCs w:val="24"/>
              </w:rPr>
              <w:t>研究生学历，硕士及以上学位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z w:val="24"/>
                <w:szCs w:val="24"/>
              </w:rPr>
              <w:t>中共党员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83392" w:rsidRPr="00C83392" w:rsidTr="00C83392">
        <w:trPr>
          <w:trHeight w:val="161"/>
          <w:jc w:val="center"/>
        </w:trPr>
        <w:tc>
          <w:tcPr>
            <w:tcW w:w="12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2003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辅导员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z w:val="24"/>
                <w:szCs w:val="24"/>
              </w:rPr>
              <w:t>医学大类、中国语言文学类、外国语言文学类、表演艺术类、公共管理类、卫生管理类、政治学类、体育学类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pacing w:val="4"/>
                <w:sz w:val="24"/>
                <w:szCs w:val="24"/>
              </w:rPr>
              <w:t>研究生学历，硕士及以上学位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z w:val="24"/>
                <w:szCs w:val="24"/>
              </w:rPr>
              <w:t>1.中共党员；2.女性；3.本科或研究生期间担任1年及以上主要学生干部经历或具有1年及以上辅导员工作经历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z w:val="24"/>
                <w:szCs w:val="24"/>
              </w:rPr>
              <w:t>该岗位需入住女生公寓</w:t>
            </w:r>
          </w:p>
        </w:tc>
      </w:tr>
      <w:tr w:rsidR="00C83392" w:rsidRPr="00C83392" w:rsidTr="00C83392">
        <w:trPr>
          <w:trHeight w:val="161"/>
          <w:jc w:val="center"/>
        </w:trPr>
        <w:tc>
          <w:tcPr>
            <w:tcW w:w="12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2004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辅导员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z w:val="24"/>
                <w:szCs w:val="24"/>
              </w:rPr>
              <w:t>医学大类、中国语言文学类、外国语言文学类、表演艺术类、公共管理类、卫生管理类、政治学类、体育学类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pacing w:val="4"/>
                <w:sz w:val="24"/>
                <w:szCs w:val="24"/>
              </w:rPr>
              <w:t>研究生学历，硕士及以上学位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z w:val="24"/>
                <w:szCs w:val="24"/>
              </w:rPr>
              <w:t>1.中共党员； 2.男性；3.本科或研究生期间担任1年及以上主要学生干部经历或具有1年及以上辅导员工作经历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z w:val="24"/>
                <w:szCs w:val="24"/>
              </w:rPr>
              <w:t>该岗位需入住男生公寓</w:t>
            </w:r>
          </w:p>
        </w:tc>
      </w:tr>
      <w:tr w:rsidR="00C83392" w:rsidRPr="00C83392" w:rsidTr="00C83392">
        <w:trPr>
          <w:trHeight w:val="161"/>
          <w:jc w:val="center"/>
        </w:trPr>
        <w:tc>
          <w:tcPr>
            <w:tcW w:w="12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2005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辅导员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z w:val="24"/>
                <w:szCs w:val="24"/>
              </w:rPr>
              <w:t>专业不限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pacing w:val="4"/>
                <w:sz w:val="24"/>
                <w:szCs w:val="24"/>
              </w:rPr>
              <w:t>研究生学历，硕士及以上学位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z w:val="24"/>
                <w:szCs w:val="24"/>
              </w:rPr>
              <w:t>1.中共党员；2.女性；3.本科或研究生期间担任1年及以上主要学生干部经历或具有1年及以上辅导员工作经历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z w:val="24"/>
                <w:szCs w:val="24"/>
              </w:rPr>
              <w:t>该岗位需入住女生公寓</w:t>
            </w:r>
          </w:p>
        </w:tc>
      </w:tr>
      <w:tr w:rsidR="00C83392" w:rsidRPr="00C83392" w:rsidTr="00C83392">
        <w:trPr>
          <w:trHeight w:val="161"/>
          <w:jc w:val="center"/>
        </w:trPr>
        <w:tc>
          <w:tcPr>
            <w:tcW w:w="12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lastRenderedPageBreak/>
              <w:t>2006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辅导员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z w:val="24"/>
                <w:szCs w:val="24"/>
              </w:rPr>
              <w:t>专业不限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pacing w:val="4"/>
                <w:sz w:val="24"/>
                <w:szCs w:val="24"/>
              </w:rPr>
              <w:t>研究生学历，硕士及以上学位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z w:val="24"/>
                <w:szCs w:val="24"/>
              </w:rPr>
              <w:t>1.中共党员；2.男性；3.本科或研究生期间担任1年及以上主要学生干部经历或具有1年及以上辅导员工作经历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sz w:val="24"/>
                <w:szCs w:val="24"/>
              </w:rPr>
              <w:t>该岗位需入住男生公寓</w:t>
            </w:r>
          </w:p>
        </w:tc>
      </w:tr>
      <w:tr w:rsidR="00C83392" w:rsidRPr="00C83392" w:rsidTr="00C83392">
        <w:trPr>
          <w:trHeight w:val="319"/>
          <w:jc w:val="center"/>
        </w:trPr>
        <w:tc>
          <w:tcPr>
            <w:tcW w:w="258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83392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3392" w:rsidRPr="00C83392" w:rsidRDefault="00C83392" w:rsidP="00C8339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83392"/>
    <w:rsid w:val="00323B43"/>
    <w:rsid w:val="003D37D8"/>
    <w:rsid w:val="004358AB"/>
    <w:rsid w:val="0064020C"/>
    <w:rsid w:val="008B7726"/>
    <w:rsid w:val="00C83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854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43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2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46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2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2020-03-21T05:43:00Z</dcterms:created>
  <dcterms:modified xsi:type="dcterms:W3CDTF">2020-03-21T05:45:00Z</dcterms:modified>
</cp:coreProperties>
</file>