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margin" w:tblpXSpec="center" w:tblpY="-397"/>
        <w:tblW w:w="151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0"/>
        <w:gridCol w:w="1280"/>
        <w:gridCol w:w="2920"/>
        <w:gridCol w:w="1400"/>
        <w:gridCol w:w="1600"/>
        <w:gridCol w:w="2680"/>
        <w:gridCol w:w="30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附件1：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51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tbl>
            <w:tblPr>
              <w:tblStyle w:val="4"/>
              <w:tblW w:w="14740" w:type="dxa"/>
              <w:tblInd w:w="0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80"/>
              <w:gridCol w:w="1460"/>
              <w:gridCol w:w="1400"/>
              <w:gridCol w:w="3060"/>
              <w:gridCol w:w="1900"/>
              <w:gridCol w:w="1620"/>
              <w:gridCol w:w="1640"/>
              <w:gridCol w:w="258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0" w:hRule="atLeast"/>
              </w:trPr>
              <w:tc>
                <w:tcPr>
                  <w:tcW w:w="14740" w:type="dxa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方正小标宋_GBK" w:hAnsi="宋体" w:eastAsia="方正小标宋_GBK" w:cs="宋体"/>
                      <w:color w:val="000000"/>
                      <w:kern w:val="0"/>
                      <w:sz w:val="44"/>
                      <w:szCs w:val="44"/>
                    </w:rPr>
                  </w:pPr>
                  <w:bookmarkStart w:id="0" w:name="_GoBack"/>
                  <w:r>
                    <w:rPr>
                      <w:rFonts w:hint="eastAsia" w:ascii="方正小标宋_GBK" w:hAnsi="宋体" w:eastAsia="方正小标宋_GBK" w:cs="宋体"/>
                      <w:color w:val="000000"/>
                      <w:kern w:val="0"/>
                      <w:sz w:val="44"/>
                      <w:szCs w:val="44"/>
                    </w:rPr>
                    <w:t>绵阳高新区学校公开选调小学教师职位需求表</w:t>
                  </w:r>
                  <w:bookmarkEnd w:id="0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55" w:hRule="atLeast"/>
              </w:trPr>
              <w:tc>
                <w:tcPr>
                  <w:tcW w:w="3940" w:type="dxa"/>
                  <w:gridSpan w:val="3"/>
                  <w:tcBorders>
                    <w:top w:val="nil"/>
                    <w:left w:val="nil"/>
                    <w:bottom w:val="single" w:color="auto" w:sz="8" w:space="0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3060" w:type="dxa"/>
                  <w:tcBorders>
                    <w:top w:val="nil"/>
                    <w:left w:val="nil"/>
                    <w:bottom w:val="single" w:color="auto" w:sz="8" w:space="0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rPr>
                      <w:rFonts w:ascii="Calibri" w:hAnsi="Calibri" w:cs="Calibri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alibri" w:hAnsi="Calibri" w:cs="Calibri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900" w:type="dxa"/>
                  <w:tcBorders>
                    <w:top w:val="nil"/>
                    <w:left w:val="nil"/>
                    <w:bottom w:val="single" w:color="auto" w:sz="8" w:space="0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rPr>
                      <w:rFonts w:ascii="Calibri" w:hAnsi="Calibri" w:cs="Calibri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alibri" w:hAnsi="Calibri" w:cs="Calibri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color="auto" w:sz="8" w:space="0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rPr>
                      <w:rFonts w:ascii="Calibri" w:hAnsi="Calibri" w:cs="Calibri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alibri" w:hAnsi="Calibri" w:cs="Calibri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4220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0" w:hRule="atLeast"/>
              </w:trPr>
              <w:tc>
                <w:tcPr>
                  <w:tcW w:w="1080" w:type="dxa"/>
                  <w:vMerge w:val="restart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bCs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bCs/>
                      <w:color w:val="000000"/>
                      <w:kern w:val="0"/>
                      <w:szCs w:val="21"/>
                    </w:rPr>
                    <w:t>序号</w:t>
                  </w:r>
                </w:p>
              </w:tc>
              <w:tc>
                <w:tcPr>
                  <w:tcW w:w="1460" w:type="dxa"/>
                  <w:vMerge w:val="restart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bCs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bCs/>
                      <w:color w:val="000000"/>
                      <w:kern w:val="0"/>
                      <w:szCs w:val="21"/>
                    </w:rPr>
                    <w:t xml:space="preserve">招聘单位 </w:t>
                  </w:r>
                </w:p>
              </w:tc>
              <w:tc>
                <w:tcPr>
                  <w:tcW w:w="1400" w:type="dxa"/>
                  <w:vMerge w:val="restart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bCs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bCs/>
                      <w:color w:val="000000"/>
                      <w:kern w:val="0"/>
                      <w:szCs w:val="21"/>
                    </w:rPr>
                    <w:t>岗位名称</w:t>
                  </w:r>
                </w:p>
              </w:tc>
              <w:tc>
                <w:tcPr>
                  <w:tcW w:w="3060" w:type="dxa"/>
                  <w:vMerge w:val="restart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bCs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bCs/>
                      <w:color w:val="000000"/>
                      <w:kern w:val="0"/>
                      <w:szCs w:val="21"/>
                    </w:rPr>
                    <w:t>年龄条件</w:t>
                  </w:r>
                </w:p>
              </w:tc>
              <w:tc>
                <w:tcPr>
                  <w:tcW w:w="1900" w:type="dxa"/>
                  <w:vMerge w:val="restart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bCs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bCs/>
                      <w:color w:val="000000"/>
                      <w:kern w:val="0"/>
                      <w:szCs w:val="21"/>
                    </w:rPr>
                    <w:t>招聘人数</w:t>
                  </w:r>
                </w:p>
              </w:tc>
              <w:tc>
                <w:tcPr>
                  <w:tcW w:w="5840" w:type="dxa"/>
                  <w:gridSpan w:val="3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bCs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bCs/>
                      <w:color w:val="000000"/>
                      <w:kern w:val="0"/>
                      <w:szCs w:val="21"/>
                    </w:rPr>
                    <w:t>岗位条件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0" w:hRule="atLeast"/>
              </w:trPr>
              <w:tc>
                <w:tcPr>
                  <w:tcW w:w="10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b/>
                      <w:bCs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46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b/>
                      <w:bCs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40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b/>
                      <w:bCs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306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b/>
                      <w:bCs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90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b/>
                      <w:bCs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bCs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bCs/>
                      <w:color w:val="000000"/>
                      <w:kern w:val="0"/>
                      <w:szCs w:val="21"/>
                    </w:rPr>
                    <w:t>学历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bCs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bCs/>
                      <w:color w:val="000000"/>
                      <w:kern w:val="0"/>
                      <w:szCs w:val="21"/>
                    </w:rPr>
                    <w:t>专业</w:t>
                  </w:r>
                </w:p>
              </w:tc>
              <w:tc>
                <w:tcPr>
                  <w:tcW w:w="2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bCs/>
                      <w:color w:val="000000"/>
                      <w:kern w:val="0"/>
                      <w:sz w:val="24"/>
                    </w:rPr>
                    <w:t>职称资质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</w:trPr>
              <w:tc>
                <w:tcPr>
                  <w:tcW w:w="108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1460" w:type="dxa"/>
                  <w:vMerge w:val="restart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高新区实验中学</w:t>
                  </w:r>
                </w:p>
              </w:tc>
              <w:tc>
                <w:tcPr>
                  <w:tcW w:w="14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数学</w:t>
                  </w:r>
                </w:p>
              </w:tc>
              <w:tc>
                <w:tcPr>
                  <w:tcW w:w="3060" w:type="dxa"/>
                  <w:vMerge w:val="restart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35周岁以下；省级及以上骨干教师、市级及以上赛课二等奖及以上人员可放宽至40岁</w:t>
                  </w:r>
                </w:p>
              </w:tc>
              <w:tc>
                <w:tcPr>
                  <w:tcW w:w="1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1620" w:type="dxa"/>
                  <w:vMerge w:val="restart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本科及以上学历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数学教育及相关专业</w:t>
                  </w:r>
                </w:p>
              </w:tc>
              <w:tc>
                <w:tcPr>
                  <w:tcW w:w="2580" w:type="dxa"/>
                  <w:vMerge w:val="restart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 w:val="24"/>
                    </w:rPr>
                    <w:t>取得教育行政主管部门颁发的高中教师资格证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</w:trPr>
              <w:tc>
                <w:tcPr>
                  <w:tcW w:w="108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146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4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英语</w:t>
                  </w:r>
                </w:p>
              </w:tc>
              <w:tc>
                <w:tcPr>
                  <w:tcW w:w="306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162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英语教育及相关专业</w:t>
                  </w:r>
                </w:p>
              </w:tc>
              <w:tc>
                <w:tcPr>
                  <w:tcW w:w="25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59" w:hRule="atLeast"/>
              </w:trPr>
              <w:tc>
                <w:tcPr>
                  <w:tcW w:w="108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3</w:t>
                  </w:r>
                </w:p>
              </w:tc>
              <w:tc>
                <w:tcPr>
                  <w:tcW w:w="146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4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历史</w:t>
                  </w:r>
                </w:p>
              </w:tc>
              <w:tc>
                <w:tcPr>
                  <w:tcW w:w="306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162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历史教育及相关专业</w:t>
                  </w:r>
                </w:p>
              </w:tc>
              <w:tc>
                <w:tcPr>
                  <w:tcW w:w="25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</w:trPr>
              <w:tc>
                <w:tcPr>
                  <w:tcW w:w="108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4</w:t>
                  </w:r>
                </w:p>
              </w:tc>
              <w:tc>
                <w:tcPr>
                  <w:tcW w:w="1460" w:type="dxa"/>
                  <w:vMerge w:val="restart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高新区火炬中学</w:t>
                  </w:r>
                </w:p>
              </w:tc>
              <w:tc>
                <w:tcPr>
                  <w:tcW w:w="14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数学</w:t>
                  </w:r>
                </w:p>
              </w:tc>
              <w:tc>
                <w:tcPr>
                  <w:tcW w:w="3060" w:type="dxa"/>
                  <w:vMerge w:val="restart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35周岁以下；省级及以上骨干教师、市级及以上赛课二等奖及以上人员可放宽至40岁</w:t>
                  </w:r>
                </w:p>
              </w:tc>
              <w:tc>
                <w:tcPr>
                  <w:tcW w:w="1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1620" w:type="dxa"/>
                  <w:vMerge w:val="restart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本科及以上学历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数学教育及相关专业</w:t>
                  </w:r>
                </w:p>
              </w:tc>
              <w:tc>
                <w:tcPr>
                  <w:tcW w:w="2580" w:type="dxa"/>
                  <w:vMerge w:val="restart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 w:val="24"/>
                    </w:rPr>
                    <w:t>取得教育行政主管部门颁发的初中及以上教师资格证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</w:trPr>
              <w:tc>
                <w:tcPr>
                  <w:tcW w:w="108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5</w:t>
                  </w:r>
                </w:p>
              </w:tc>
              <w:tc>
                <w:tcPr>
                  <w:tcW w:w="146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4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英语</w:t>
                  </w:r>
                </w:p>
              </w:tc>
              <w:tc>
                <w:tcPr>
                  <w:tcW w:w="306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162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英语教育及相关专业</w:t>
                  </w:r>
                </w:p>
              </w:tc>
              <w:tc>
                <w:tcPr>
                  <w:tcW w:w="25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</w:trPr>
              <w:tc>
                <w:tcPr>
                  <w:tcW w:w="108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6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高新区永兴中学</w:t>
                  </w:r>
                </w:p>
              </w:tc>
              <w:tc>
                <w:tcPr>
                  <w:tcW w:w="14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政治</w:t>
                  </w:r>
                </w:p>
              </w:tc>
              <w:tc>
                <w:tcPr>
                  <w:tcW w:w="306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162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政治教育及相关专业</w:t>
                  </w:r>
                </w:p>
              </w:tc>
              <w:tc>
                <w:tcPr>
                  <w:tcW w:w="25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69" w:hRule="atLeast"/>
              </w:trPr>
              <w:tc>
                <w:tcPr>
                  <w:tcW w:w="108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7</w:t>
                  </w:r>
                </w:p>
              </w:tc>
              <w:tc>
                <w:tcPr>
                  <w:tcW w:w="1460" w:type="dxa"/>
                  <w:vMerge w:val="restart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高新区内小学</w:t>
                  </w:r>
                </w:p>
              </w:tc>
              <w:tc>
                <w:tcPr>
                  <w:tcW w:w="14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语文</w:t>
                  </w:r>
                </w:p>
              </w:tc>
              <w:tc>
                <w:tcPr>
                  <w:tcW w:w="3060" w:type="dxa"/>
                  <w:vMerge w:val="restart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35周岁以下；省级及以上骨干教师、市级及以上赛课二等奖及以上人员可放宽至40岁</w:t>
                  </w:r>
                </w:p>
              </w:tc>
              <w:tc>
                <w:tcPr>
                  <w:tcW w:w="1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3</w:t>
                  </w:r>
                </w:p>
              </w:tc>
              <w:tc>
                <w:tcPr>
                  <w:tcW w:w="1620" w:type="dxa"/>
                  <w:vMerge w:val="restart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本科及以上学历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不限</w:t>
                  </w:r>
                </w:p>
              </w:tc>
              <w:tc>
                <w:tcPr>
                  <w:tcW w:w="2580" w:type="dxa"/>
                  <w:vMerge w:val="restart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 w:val="24"/>
                    </w:rPr>
                    <w:t>取得教育行政主管部门颁发的小学及以上教师资格证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3" w:hRule="atLeast"/>
              </w:trPr>
              <w:tc>
                <w:tcPr>
                  <w:tcW w:w="108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8</w:t>
                  </w:r>
                </w:p>
              </w:tc>
              <w:tc>
                <w:tcPr>
                  <w:tcW w:w="146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4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数学</w:t>
                  </w:r>
                </w:p>
              </w:tc>
              <w:tc>
                <w:tcPr>
                  <w:tcW w:w="306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162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不限</w:t>
                  </w:r>
                </w:p>
              </w:tc>
              <w:tc>
                <w:tcPr>
                  <w:tcW w:w="25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5" w:hRule="atLeast"/>
              </w:trPr>
              <w:tc>
                <w:tcPr>
                  <w:tcW w:w="108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9</w:t>
                  </w:r>
                </w:p>
              </w:tc>
              <w:tc>
                <w:tcPr>
                  <w:tcW w:w="146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4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英语</w:t>
                  </w:r>
                </w:p>
              </w:tc>
              <w:tc>
                <w:tcPr>
                  <w:tcW w:w="306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162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不限</w:t>
                  </w:r>
                </w:p>
              </w:tc>
              <w:tc>
                <w:tcPr>
                  <w:tcW w:w="25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1" w:hRule="atLeast"/>
              </w:trPr>
              <w:tc>
                <w:tcPr>
                  <w:tcW w:w="108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10</w:t>
                  </w:r>
                </w:p>
              </w:tc>
              <w:tc>
                <w:tcPr>
                  <w:tcW w:w="146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4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音乐</w:t>
                  </w:r>
                </w:p>
              </w:tc>
              <w:tc>
                <w:tcPr>
                  <w:tcW w:w="306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162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不限</w:t>
                  </w:r>
                </w:p>
              </w:tc>
              <w:tc>
                <w:tcPr>
                  <w:tcW w:w="25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2" w:hRule="atLeast"/>
              </w:trPr>
              <w:tc>
                <w:tcPr>
                  <w:tcW w:w="108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11</w:t>
                  </w:r>
                </w:p>
              </w:tc>
              <w:tc>
                <w:tcPr>
                  <w:tcW w:w="146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4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美术</w:t>
                  </w:r>
                </w:p>
              </w:tc>
              <w:tc>
                <w:tcPr>
                  <w:tcW w:w="306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162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不限</w:t>
                  </w:r>
                </w:p>
              </w:tc>
              <w:tc>
                <w:tcPr>
                  <w:tcW w:w="25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</w:trPr>
              <w:tc>
                <w:tcPr>
                  <w:tcW w:w="108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12</w:t>
                  </w:r>
                </w:p>
              </w:tc>
              <w:tc>
                <w:tcPr>
                  <w:tcW w:w="146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4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科学</w:t>
                  </w:r>
                </w:p>
              </w:tc>
              <w:tc>
                <w:tcPr>
                  <w:tcW w:w="306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162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kern w:val="0"/>
                      <w:szCs w:val="21"/>
                    </w:rPr>
                    <w:t>不限</w:t>
                  </w:r>
                </w:p>
              </w:tc>
              <w:tc>
                <w:tcPr>
                  <w:tcW w:w="25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color w:val="000000"/>
                      <w:kern w:val="0"/>
                      <w:sz w:val="24"/>
                    </w:rPr>
                  </w:pPr>
                </w:p>
              </w:tc>
            </w:tr>
          </w:tbl>
          <w:p>
            <w:pPr>
              <w:widowControl/>
              <w:jc w:val="left"/>
              <w:rPr>
                <w:rFonts w:ascii="方正小标宋_GBK" w:hAnsi="宋体" w:eastAsia="方正小标宋_GBK" w:cs="宋体"/>
                <w:color w:val="000000"/>
                <w:kern w:val="0"/>
                <w:sz w:val="44"/>
                <w:szCs w:val="4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AC4E77"/>
    <w:rsid w:val="5DAC4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2020-04-10T11:06:00Z</dcterms:created>
  <dc:creator>OUE</dc:creator>
  <cp:lastModifiedBy>OUE</cp:lastModifiedBy>
  <dcterms:modified xsi:type="dcterms:W3CDTF">2020-04-10T11:07:54Z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