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-SA"/>
        </w:rPr>
        <w:t>面试考生须知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1.考生必须遵守面试纪律。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2.抽签开始后，迟到考生不得参加面试，按缺考处理。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3.考生应自觉关闭全部通讯工具，交由工作人员集中统一保管。对面试封闭区域内使用通讯工具的考生，按考试违纪有关规定处理。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4.考生按抽签确定面试次序。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5.考生应服从工作人员安排，面试前在候考室候考，不得随意离开候考室</w:t>
      </w:r>
      <w:r>
        <w:rPr>
          <w:rFonts w:hint="eastAsia" w:ascii="仿宋_GB2312" w:eastAsia="仿宋_GB2312" w:cs="宋体"/>
          <w:kern w:val="0"/>
          <w:sz w:val="32"/>
          <w:szCs w:val="32"/>
          <w:lang w:eastAsia="zh-CN" w:bidi="ar-SA"/>
        </w:rPr>
        <w:t>，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面试时由引导员按次序引入考场。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6.考生进入考场后可向考官点头致</w:t>
      </w:r>
      <w:r>
        <w:rPr>
          <w:rFonts w:hint="eastAsia" w:ascii="仿宋_GB2312" w:eastAsia="仿宋_GB2312" w:cs="宋体"/>
          <w:kern w:val="0"/>
          <w:sz w:val="32"/>
          <w:szCs w:val="32"/>
          <w:lang w:eastAsia="zh-CN" w:bidi="ar-SA"/>
        </w:rPr>
        <w:t>意，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若用言语致意，统一用语为“各位考官上午好”。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7.考生在面试中不得介绍个人姓名、籍贯、毕业院校、工作单位等个人信息，不得佩戴有可识别特征的饰物。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8.考生进入考场后应保持沉着冷静，自觉配合主考官进行面试。没有听清试题时，考生可以向主考官询问。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9.面试时间为10分钟。面试结束后在考场外等候公布成绩。听取面试成绩后，考生应签字确认并交回抽签号。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 w:cs="宋体"/>
          <w:kern w:val="0"/>
          <w:sz w:val="32"/>
          <w:szCs w:val="32"/>
          <w:lang w:bidi="ar-SA"/>
        </w:rPr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10.考生应自觉保守试题秘密。考生面试结束后应离开考区，不得在考区大声喧哗、谈论考试内</w:t>
      </w:r>
      <w:r>
        <w:rPr>
          <w:rFonts w:hint="eastAsia" w:ascii="仿宋_GB2312" w:eastAsia="仿宋_GB2312" w:cs="宋体"/>
          <w:kern w:val="0"/>
          <w:sz w:val="32"/>
          <w:szCs w:val="32"/>
          <w:lang w:eastAsia="zh-CN" w:bidi="ar-SA"/>
        </w:rPr>
        <w:t>容，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不得向他人传递面试信息或扩散面试试题内容。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</w:pP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11.对违反面试纪律者，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将按照《事业单位公开招聘违纪违规行为处理规定》（人社部令第35号）</w:t>
      </w:r>
      <w:r>
        <w:rPr>
          <w:rFonts w:hint="eastAsia" w:ascii="仿宋_GB2312" w:eastAsia="仿宋_GB2312" w:cs="宋体"/>
          <w:kern w:val="0"/>
          <w:sz w:val="32"/>
          <w:szCs w:val="32"/>
          <w:lang w:bidi="ar-SA"/>
        </w:rPr>
        <w:t>，视情节轻重给予相应处理。对有组织作弊、冒名顶替等涉嫌违纪违法的，按有关法律法规进行处理。</w:t>
      </w:r>
    </w:p>
    <w:sectPr>
      <w:footerReference r:id="rId3" w:type="default"/>
      <w:footerReference r:id="rId4" w:type="even"/>
      <w:pgSz w:w="11906" w:h="16838"/>
      <w:pgMar w:top="1701" w:right="1418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 xml:space="preserve"> 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F7DE9"/>
    <w:rsid w:val="0EAF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2020-05-08T00:43:00Z</dcterms:created>
  <dc:creator>Chinawang</dc:creator>
  <cp:lastModifiedBy>Chinawang</cp:lastModifiedBy>
  <dcterms:modified xsi:type="dcterms:W3CDTF">2020-05-08T00:44:34Z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