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tblCellSpacing w:w="0" w:type="dxa"/>
        <w:tblInd w:w="-5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5"/>
        <w:gridCol w:w="3900"/>
        <w:gridCol w:w="1020"/>
        <w:gridCol w:w="2130"/>
        <w:gridCol w:w="2325"/>
      </w:tblGrid>
      <w:tr w:rsidR="00DF43B8" w:rsidRPr="00DF43B8" w:rsidTr="00DF43B8">
        <w:trPr>
          <w:trHeight w:val="720"/>
          <w:tblCellSpacing w:w="0" w:type="dxa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2020年南京中医药大学翰林学院专任教师公开招聘岗位表</w:t>
            </w:r>
          </w:p>
        </w:tc>
      </w:tr>
      <w:tr w:rsidR="00DF43B8" w:rsidRPr="00DF43B8" w:rsidTr="00DF43B8">
        <w:trPr>
          <w:trHeight w:val="390"/>
          <w:tblCellSpacing w:w="0" w:type="dxa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1"/>
              </w:rPr>
              <w:t>岗位</w:t>
            </w:r>
          </w:p>
        </w:tc>
        <w:tc>
          <w:tcPr>
            <w:tcW w:w="3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1"/>
              </w:rPr>
              <w:t>需求学科、专业</w:t>
            </w:r>
          </w:p>
        </w:tc>
        <w:tc>
          <w:tcPr>
            <w:tcW w:w="10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1"/>
              </w:rPr>
              <w:t>招聘人数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1"/>
              </w:rPr>
              <w:t>学历学位要求</w:t>
            </w:r>
          </w:p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b/>
                <w:bCs/>
                <w:color w:val="000000"/>
                <w:sz w:val="21"/>
              </w:rPr>
              <w:t>其他要求</w:t>
            </w:r>
          </w:p>
        </w:tc>
      </w:tr>
      <w:tr w:rsidR="00DF43B8" w:rsidRPr="00DF43B8" w:rsidTr="00DF43B8">
        <w:trPr>
          <w:trHeight w:val="540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both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医学院专任教师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中医学、中医基础相关专业（方剂学、中医基础理论、中医诊断学）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硕士研究生及以上，并具有相应学历学位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F43B8" w:rsidRPr="00DF43B8" w:rsidTr="00DF43B8">
        <w:trPr>
          <w:trHeight w:val="82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医学、中医学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本科须为中医学或针灸推拿学专业，有医疗行业相关背景者优先</w:t>
            </w:r>
          </w:p>
        </w:tc>
      </w:tr>
      <w:tr w:rsidR="00DF43B8" w:rsidRPr="00DF43B8" w:rsidTr="00DF43B8">
        <w:trPr>
          <w:trHeight w:val="66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心理学（对本科专业不作要求，硕士和博士就读专业为心理学）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F43B8" w:rsidRPr="00DF43B8" w:rsidTr="00DF43B8">
        <w:trPr>
          <w:trHeight w:val="6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康复医学与理疗学、运动医学、中医学（康复方向）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F43B8" w:rsidRPr="00DF43B8" w:rsidTr="00DF43B8">
        <w:trPr>
          <w:trHeight w:val="660"/>
          <w:tblCellSpacing w:w="0" w:type="dxa"/>
        </w:trPr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both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护理学院专任教师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护理学、临床医学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本科段为全日制护理或临床专业，硕士段为医学、护理及相关专业</w:t>
            </w:r>
          </w:p>
        </w:tc>
      </w:tr>
      <w:tr w:rsidR="00DF43B8" w:rsidRPr="00DF43B8" w:rsidTr="00DF43B8">
        <w:trPr>
          <w:trHeight w:val="540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both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药学院专任教师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药理学、中药学（中药药理学方向）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博士研究生，并具有相应学位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有工作经验者优先</w:t>
            </w:r>
          </w:p>
        </w:tc>
      </w:tr>
      <w:tr w:rsidR="00DF43B8" w:rsidRPr="00DF43B8" w:rsidTr="00DF43B8">
        <w:trPr>
          <w:trHeight w:val="6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生物化学与分子生物学、微生物与生化药学、 生物化工、生物工程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有工作经验者优先</w:t>
            </w:r>
          </w:p>
        </w:tc>
      </w:tr>
      <w:tr w:rsidR="00DF43B8" w:rsidRPr="00DF43B8" w:rsidTr="00DF43B8">
        <w:trPr>
          <w:trHeight w:val="915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both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卫生经济管理学院专任教师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管理学公共管理一级学科、社会医学与卫生事业管理专业及社会保障（医疗保险方向）专业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硕士研究生及以上，并具有相应学历学位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sz w:val="21"/>
                <w:szCs w:val="21"/>
              </w:rPr>
              <w:t>有留学背景、工作经验者优先</w:t>
            </w:r>
          </w:p>
        </w:tc>
      </w:tr>
      <w:tr w:rsidR="00DF43B8" w:rsidRPr="00DF43B8" w:rsidTr="00DF43B8">
        <w:trPr>
          <w:trHeight w:val="103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管理学学科-工商管理一级学科-会计学、企业管理（含：财务管理、市场营销、人力资源）专业、经济学学科-金融专业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sz w:val="21"/>
                <w:szCs w:val="21"/>
              </w:rPr>
              <w:t>有留学背景、工作经验者优先</w:t>
            </w:r>
          </w:p>
        </w:tc>
      </w:tr>
      <w:tr w:rsidR="00DF43B8" w:rsidRPr="00DF43B8" w:rsidTr="00DF43B8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国际商务、电子商务相关专业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sz w:val="21"/>
                <w:szCs w:val="21"/>
              </w:rPr>
              <w:t>有留学背景、工作经验者优先</w:t>
            </w:r>
          </w:p>
        </w:tc>
      </w:tr>
      <w:tr w:rsidR="00DF43B8" w:rsidRPr="00DF43B8" w:rsidTr="00DF43B8">
        <w:trPr>
          <w:trHeight w:val="420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both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基础部专任教师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数学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F43B8" w:rsidRPr="00DF43B8" w:rsidTr="00DF43B8">
        <w:trPr>
          <w:trHeight w:val="3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英语语言文学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有工作经验者优先</w:t>
            </w:r>
          </w:p>
        </w:tc>
      </w:tr>
      <w:tr w:rsidR="00DF43B8" w:rsidRPr="00DF43B8" w:rsidTr="00DF43B8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计算机科学与技术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F43B8" w:rsidRPr="00DF43B8" w:rsidTr="00DF43B8">
        <w:trPr>
          <w:trHeight w:val="6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马克思主义哲学、中共党史(含党的学说与党的建设)、 马克思主义理论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须为中共党员或中共预备党员</w:t>
            </w:r>
          </w:p>
        </w:tc>
      </w:tr>
      <w:tr w:rsidR="00DF43B8" w:rsidRPr="00DF43B8" w:rsidTr="00DF43B8">
        <w:trPr>
          <w:trHeight w:val="76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体育学（武术、健美操、球类）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F43B8" w:rsidRPr="00DF43B8" w:rsidRDefault="00DF43B8" w:rsidP="00DF43B8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F43B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中共党员或中共预备党员、二级以上运动员优先考虑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F43B8"/>
    <w:rsid w:val="00323B43"/>
    <w:rsid w:val="00393B81"/>
    <w:rsid w:val="003D37D8"/>
    <w:rsid w:val="004358AB"/>
    <w:rsid w:val="0064020C"/>
    <w:rsid w:val="008B7726"/>
    <w:rsid w:val="00DF43B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DF43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DF43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2020-05-06T01:58:00Z</dcterms:created>
  <dcterms:modified xsi:type="dcterms:W3CDTF">2020-05-06T02:30:00Z</dcterms:modified>
</cp:coreProperties>
</file>