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177" w:type="dxa"/>
        <w:tblInd w:w="93" w:type="dxa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23"/>
        <w:gridCol w:w="851"/>
        <w:gridCol w:w="864"/>
        <w:gridCol w:w="993"/>
        <w:gridCol w:w="958"/>
        <w:gridCol w:w="580"/>
        <w:gridCol w:w="871"/>
        <w:gridCol w:w="709"/>
        <w:gridCol w:w="1545"/>
        <w:gridCol w:w="1135"/>
        <w:gridCol w:w="851"/>
        <w:gridCol w:w="1700"/>
        <w:gridCol w:w="850"/>
        <w:gridCol w:w="567"/>
        <w:gridCol w:w="98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14177" w:type="dxa"/>
            <w:gridSpan w:val="15"/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宜宾临港经开区</w:t>
            </w:r>
            <w:r>
              <w:rPr>
                <w:rFonts w:hint="default" w:ascii="黑体" w:hAnsi="宋体" w:eastAsia="黑体" w:cs="黑体"/>
                <w:i w:val="0"/>
                <w:caps w:val="0"/>
                <w:color w:val="000000"/>
                <w:spacing w:val="0"/>
                <w:kern w:val="0"/>
                <w:sz w:val="28"/>
                <w:szCs w:val="28"/>
                <w:lang w:val="en-US" w:eastAsia="zh-CN" w:bidi="ar"/>
              </w:rPr>
              <w:t>2020年第一次公开考调事业单位工作人员岗位表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考调单位</w:t>
            </w:r>
          </w:p>
        </w:tc>
        <w:tc>
          <w:tcPr>
            <w:tcW w:w="851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主管部门</w:t>
            </w:r>
          </w:p>
        </w:tc>
        <w:tc>
          <w:tcPr>
            <w:tcW w:w="1857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考调岗位</w:t>
            </w:r>
          </w:p>
        </w:tc>
        <w:tc>
          <w:tcPr>
            <w:tcW w:w="958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岗位代码</w:t>
            </w:r>
          </w:p>
        </w:tc>
        <w:tc>
          <w:tcPr>
            <w:tcW w:w="58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考调名额</w:t>
            </w:r>
          </w:p>
        </w:tc>
        <w:tc>
          <w:tcPr>
            <w:tcW w:w="6810" w:type="dxa"/>
            <w:gridSpan w:val="6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条件要求</w:t>
            </w:r>
          </w:p>
        </w:tc>
        <w:tc>
          <w:tcPr>
            <w:tcW w:w="85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笔试（考试科目）</w:t>
            </w:r>
          </w:p>
        </w:tc>
        <w:tc>
          <w:tcPr>
            <w:tcW w:w="567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面试方式</w:t>
            </w:r>
          </w:p>
        </w:tc>
        <w:tc>
          <w:tcPr>
            <w:tcW w:w="98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约定事项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7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851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岗位名称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岗位类别及等级</w:t>
            </w:r>
          </w:p>
        </w:tc>
        <w:tc>
          <w:tcPr>
            <w:tcW w:w="958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5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学历(学位)要求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教育形式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专业条件要求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年龄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职业资格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其他</w:t>
            </w:r>
          </w:p>
        </w:tc>
        <w:tc>
          <w:tcPr>
            <w:tcW w:w="85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567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  <w:tc>
          <w:tcPr>
            <w:tcW w:w="98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2"/>
                <w:szCs w:val="22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7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宜宾市翠屏区沙坪中心小学校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宜宾临港经济技术开发区社会事业局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小学语文教师</w:t>
            </w:r>
            <w:bookmarkStart w:id="0" w:name="_GoBack"/>
            <w:bookmarkEnd w:id="0"/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专技十一级及以下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202004001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本科：小学教育、初等教育、汉语言文学（教育）、汉语言（教育）、语文教育；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研究生：汉语言文字学、学科教学（语文）、小学教育。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35周岁及以下（具有中级及以上专业技术职称或研究生学历人员，年龄可放宽到40周岁及以下）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具有小学语文及以上教师资格证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1.近3年来语文学科连续任教经历；2.获得区县及以上党委政府、教育部门、人事部门表彰的优秀教师、优秀班主任、优秀教育工作者或者省、市、区级骨干教师、学科带头人或者区县及以上教学质量一等奖获得者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教育公共基础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专业技能面试（说课）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1.在本单位最低服务年限3年；2.临港经开区在编教师不能报考。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</w:trPr>
        <w:tc>
          <w:tcPr>
            <w:tcW w:w="7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宜宾市翠屏区沙坪中心小学校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宜宾临港经济技术开发区社会事业局</w:t>
            </w:r>
          </w:p>
        </w:tc>
        <w:tc>
          <w:tcPr>
            <w:tcW w:w="86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小学数学教师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专技十一级及以下</w:t>
            </w:r>
          </w:p>
        </w:tc>
        <w:tc>
          <w:tcPr>
            <w:tcW w:w="95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202004002</w:t>
            </w:r>
          </w:p>
        </w:tc>
        <w:tc>
          <w:tcPr>
            <w:tcW w:w="5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1</w:t>
            </w:r>
          </w:p>
        </w:tc>
        <w:tc>
          <w:tcPr>
            <w:tcW w:w="8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本科及以上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不限</w:t>
            </w:r>
          </w:p>
        </w:tc>
        <w:tc>
          <w:tcPr>
            <w:tcW w:w="154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本科：小学教育、初等教育、数学与应用数学、数学（教育）、数理基础科学、应用数学；</w:t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br w:type="textWrapping"/>
            </w: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研究生：学科教学（数学）、小学教育、基础数学、计算数学、应用数学。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35周岁及以下（具有中级及以上专业技术职称或研究生学历人员，年龄可放宽到40周岁及以下）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具有小学数学及以上教师资格证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1.近3年来数学学科连续任教经历；2.获得区县及以上党委政府、教育部门、人事部门表彰的优秀教师、优秀班主任、优秀教育工作者或者省、市、区级骨干教师、学科带头人或者区县及以上教学质量一等奖获得者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教育公共基础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专业技能面试（说课）</w:t>
            </w:r>
          </w:p>
        </w:tc>
        <w:tc>
          <w:tcPr>
            <w:tcW w:w="9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default" w:ascii="仿宋_GB2312" w:hAnsi="微软雅黑" w:eastAsia="仿宋_GB2312" w:cs="仿宋_GB2312"/>
                <w:i w:val="0"/>
                <w:caps w:val="0"/>
                <w:color w:val="000000"/>
                <w:spacing w:val="0"/>
                <w:kern w:val="0"/>
                <w:sz w:val="13"/>
                <w:szCs w:val="13"/>
                <w:lang w:val="en-US" w:eastAsia="zh-CN" w:bidi="ar"/>
              </w:rPr>
              <w:t>1.在本单位最低服务年限3年。2.临港经开区在编教师不能报考。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黑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95DC8"/>
    <w:rsid w:val="5B795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2020-05-13T06:11:00Z</dcterms:created>
  <dc:creator>予你</dc:creator>
  <cp:lastModifiedBy>予你</cp:lastModifiedBy>
  <dcterms:modified xsi:type="dcterms:W3CDTF">2020-05-13T06:11:50Z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