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right="0"/>
        <w:jc w:val="left"/>
        <w:rPr>
          <w:rFonts w:hint="default" w:ascii="黑体" w:hAnsi="黑体" w:eastAsia="黑体" w:cs="黑体"/>
          <w:i w:val="0"/>
          <w:caps w:val="0"/>
          <w:color w:val="222222"/>
          <w:spacing w:val="0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222222"/>
          <w:spacing w:val="0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left="0" w:leftChars="0" w:right="0" w:rightChars="0" w:firstLine="720" w:firstLineChars="0"/>
        <w:jc w:val="center"/>
        <w:textAlignment w:val="auto"/>
        <w:outlineLvl w:val="9"/>
        <w:rPr>
          <w:rFonts w:hint="default" w:ascii="Calibri" w:hAnsi="Calibri" w:cs="Calibri"/>
          <w:i w:val="0"/>
          <w:caps w:val="0"/>
          <w:color w:val="222222"/>
          <w:spacing w:val="0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国家原“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985”“211”高校（含河南大学）及省部共建师范类院校名单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left="0" w:right="0" w:firstLine="643"/>
        <w:jc w:val="left"/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一、“985”、“211”高校名单（39所）：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222222"/>
          <w:spacing w:val="0"/>
          <w:sz w:val="25"/>
          <w:szCs w:val="25"/>
        </w:rPr>
      </w:pP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1.清华大学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厦门大学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中国科学技术大学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南京大学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复旦大学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天津大学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哈尔滨工业大学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浙江大学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南开大学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西安交通大学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华中科技大学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东南大学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武汉大学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上海交通大学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中国海洋大学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山东大学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湖南大学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中国人民大学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北京理工大学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吉林大学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重庆大学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电子科技大学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大连理工大学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四川大学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中山大学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华南理工大学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北京航空航天大学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兰州大学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东北大学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西北工业大学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北京师范大学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同济大学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中国农业大学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国防科技大学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西北农林科技大学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华东师范大学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中央民族大学。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left="0" w:right="0" w:firstLine="643"/>
        <w:jc w:val="left"/>
        <w:rPr>
          <w:rFonts w:hint="default" w:ascii="Calibri" w:hAnsi="Calibri" w:cs="Calibri"/>
          <w:i w:val="0"/>
          <w:caps w:val="0"/>
          <w:color w:val="222222"/>
          <w:spacing w:val="0"/>
          <w:sz w:val="25"/>
          <w:szCs w:val="25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二、其他“211”高校名单（75所）：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222222"/>
          <w:spacing w:val="0"/>
          <w:sz w:val="25"/>
          <w:szCs w:val="25"/>
        </w:rPr>
      </w:pP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1.北京交通大学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北京工业大学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北京科技大学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北京化工大学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北京邮电大学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北京林业大学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中国传媒大学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中央音乐学院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对外经济贸易大学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北京中医药大学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北京外国语大学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中国石油大学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中国政法大学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中央财经大学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华北电力大学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北京体育大学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中国地质大学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上海外国语大学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19.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东华大学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上海财经大学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华东理工大学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上海大学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天津医科大学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河北工业大学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太原理工大学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内蒙古大学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辽宁大学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29.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大连海事大学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东北师范大学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延边大学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海尔滨工程大学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东北农业大学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东北林业大学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苏州大学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南京师范大学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中国矿业大学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中国医科大学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39.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河海大学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南京航空航天大学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江南大学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南京农业大学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南京理工大学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安徽大学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合肥工业大学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福州大学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南昌大学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郑州大学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49.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武汉理工大学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华中师范大学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华中农业大学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中南财经政法大学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湖南师范大学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华南师范大学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暨南大学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广西大学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西南交通大学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四川农业大学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59.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西南财经大学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云南大学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贵州大学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西北交通大学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西安电子科技大学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长安大学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66.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陕西师范大学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67.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新疆大学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68.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石河子大学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69.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第二军医大学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70.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第四军医大学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71.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青海大学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72.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宁夏大学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73.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海南大学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74.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西藏大学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25"/>
          <w:szCs w:val="25"/>
          <w:shd w:val="clear" w:color="auto" w:fill="FFFFFF"/>
          <w:lang w:val="en-US" w:eastAsia="zh-CN" w:bidi="ar"/>
        </w:rPr>
        <w:t>75.</w:t>
      </w:r>
      <w:r>
        <w:rPr>
          <w:rFonts w:hint="default" w:ascii="仿宋_GB2312" w:hAnsi="Calibri" w:eastAsia="仿宋_GB2312" w:cs="仿宋_GB2312"/>
          <w:i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河南大学。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left="0" w:right="0" w:firstLine="643"/>
        <w:jc w:val="left"/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0"/>
          <w:sz w:val="25"/>
          <w:szCs w:val="25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三、省部共建师范类院校名单（17所）：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left="0" w:right="0" w:firstLine="640"/>
        <w:jc w:val="left"/>
        <w:rPr>
          <w:rFonts w:hint="default" w:ascii="Calibri" w:hAnsi="Calibri" w:cs="Calibri"/>
          <w:i w:val="0"/>
          <w:caps w:val="0"/>
          <w:color w:val="222222"/>
          <w:spacing w:val="0"/>
          <w:sz w:val="25"/>
          <w:szCs w:val="25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西北师范大学2.天津职业技术师范大学3.江西师范大学4.福建师范大学5.安徽师范大学6.云南师范大学7.山东师范大学8.首都师范大学9.江苏师范大学10.河北师范大学11.华南师范大学12.贵州师范大学13.河南师范大学14.广西师范大学15.南京师范大学16.伊犁师范学院17.海南师范大学。</w:t>
      </w:r>
    </w:p>
    <w:p/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66F3F"/>
    <w:rsid w:val="64B6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2020-07-01T01:42:00Z</dcterms:created>
  <dc:creator>asdasdas</dc:creator>
  <cp:lastModifiedBy>asdasdas</cp:lastModifiedBy>
  <dcterms:modified xsi:type="dcterms:W3CDTF">2020-07-01T01:43:23Z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